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607" w:rsidRPr="00AC71D2" w:rsidRDefault="00A70607" w:rsidP="00057B89">
      <w:pPr>
        <w:spacing w:after="0" w:line="240" w:lineRule="auto"/>
        <w:jc w:val="both"/>
        <w:rPr>
          <w:rFonts w:ascii="Arial" w:eastAsia="Arial" w:hAnsi="Arial" w:cs="Arial"/>
          <w:color w:val="000000" w:themeColor="text1"/>
          <w:sz w:val="20"/>
          <w:szCs w:val="20"/>
          <w:lang w:val="mn-MN"/>
        </w:rPr>
      </w:pPr>
      <w:r w:rsidRPr="00AC71D2">
        <w:rPr>
          <w:rFonts w:ascii="Arial" w:eastAsia="Arial" w:hAnsi="Arial" w:cs="Arial"/>
          <w:color w:val="000000" w:themeColor="text1"/>
          <w:sz w:val="20"/>
          <w:szCs w:val="20"/>
          <w:lang w:val="mn-MN"/>
        </w:rPr>
        <w:t xml:space="preserve"> </w:t>
      </w:r>
    </w:p>
    <w:p w:rsidR="00A70607" w:rsidRPr="00AC71D2" w:rsidRDefault="00A70607" w:rsidP="00057B89">
      <w:pPr>
        <w:jc w:val="both"/>
        <w:rPr>
          <w:rFonts w:ascii="Arial" w:hAnsi="Arial" w:cs="Arial"/>
          <w:sz w:val="20"/>
          <w:szCs w:val="20"/>
          <w:lang w:val="mn-MN"/>
        </w:rPr>
      </w:pPr>
    </w:p>
    <w:p w:rsidR="00512B70" w:rsidRDefault="00D86780" w:rsidP="00D86780">
      <w:pPr>
        <w:spacing w:after="0"/>
        <w:jc w:val="center"/>
        <w:rPr>
          <w:rFonts w:ascii="Arial" w:hAnsi="Arial" w:cs="Arial"/>
          <w:sz w:val="20"/>
          <w:szCs w:val="20"/>
          <w:lang w:val="mn-MN"/>
        </w:rPr>
      </w:pPr>
      <w:r>
        <w:rPr>
          <w:rFonts w:ascii="Arial" w:hAnsi="Arial" w:cs="Arial"/>
          <w:sz w:val="20"/>
          <w:szCs w:val="20"/>
          <w:lang w:val="mn-MN"/>
        </w:rPr>
        <w:t xml:space="preserve"> </w:t>
      </w:r>
      <w:r w:rsidR="00DB5138" w:rsidRPr="00AC71D2">
        <w:rPr>
          <w:rFonts w:ascii="Arial" w:hAnsi="Arial" w:cs="Arial"/>
          <w:sz w:val="20"/>
          <w:szCs w:val="20"/>
          <w:lang w:val="mn-MN"/>
        </w:rPr>
        <w:t xml:space="preserve">БОЛОВСРОЛ  ГАЗРЫН </w:t>
      </w:r>
      <w:r>
        <w:rPr>
          <w:rFonts w:ascii="Arial" w:hAnsi="Arial" w:cs="Arial"/>
          <w:sz w:val="20"/>
          <w:szCs w:val="20"/>
          <w:lang w:val="mn-MN"/>
        </w:rPr>
        <w:t xml:space="preserve"> “</w:t>
      </w:r>
      <w:r w:rsidR="00E41F8E" w:rsidRPr="00AC71D2">
        <w:rPr>
          <w:rFonts w:ascii="Arial" w:hAnsi="Arial" w:cs="Arial"/>
          <w:sz w:val="20"/>
          <w:szCs w:val="20"/>
          <w:lang w:val="mn-MN"/>
        </w:rPr>
        <w:t>ХҮНИЙ НӨӨЦИЙГ ХӨГЖҮҮЛЭХ</w:t>
      </w:r>
      <w:r>
        <w:rPr>
          <w:rFonts w:ascii="Arial" w:hAnsi="Arial" w:cs="Arial"/>
          <w:sz w:val="20"/>
          <w:szCs w:val="20"/>
          <w:lang w:val="mn-MN"/>
        </w:rPr>
        <w:t xml:space="preserve"> ХӨТӨ</w:t>
      </w:r>
      <w:r w:rsidR="00DB5138">
        <w:rPr>
          <w:rFonts w:ascii="Arial" w:hAnsi="Arial" w:cs="Arial"/>
          <w:sz w:val="20"/>
          <w:szCs w:val="20"/>
          <w:lang w:val="mn-MN"/>
        </w:rPr>
        <w:t>Л</w:t>
      </w:r>
      <w:r>
        <w:rPr>
          <w:rFonts w:ascii="Arial" w:hAnsi="Arial" w:cs="Arial"/>
          <w:sz w:val="20"/>
          <w:szCs w:val="20"/>
          <w:lang w:val="mn-MN"/>
        </w:rPr>
        <w:t>БӨР”-ИЙГ</w:t>
      </w:r>
      <w:r w:rsidR="00512B70">
        <w:rPr>
          <w:rFonts w:ascii="Arial" w:hAnsi="Arial" w:cs="Arial"/>
          <w:sz w:val="20"/>
          <w:szCs w:val="20"/>
          <w:lang w:val="mn-MN"/>
        </w:rPr>
        <w:t xml:space="preserve"> </w:t>
      </w:r>
      <w:r>
        <w:rPr>
          <w:rFonts w:ascii="Arial" w:hAnsi="Arial" w:cs="Arial"/>
          <w:sz w:val="20"/>
          <w:szCs w:val="20"/>
          <w:lang w:val="mn-MN"/>
        </w:rPr>
        <w:t xml:space="preserve">  ХЭРЭГЖҮҮЛЭХ </w:t>
      </w:r>
    </w:p>
    <w:p w:rsidR="00E41F8E" w:rsidRPr="00252F2B" w:rsidRDefault="00E41F8E" w:rsidP="00D86780">
      <w:pPr>
        <w:spacing w:after="0"/>
        <w:jc w:val="center"/>
        <w:rPr>
          <w:rFonts w:ascii="Arial" w:hAnsi="Arial" w:cs="Arial"/>
          <w:sz w:val="20"/>
          <w:szCs w:val="20"/>
          <w:lang w:val="mn-MN"/>
        </w:rPr>
      </w:pPr>
      <w:r w:rsidRPr="00AC71D2">
        <w:rPr>
          <w:rFonts w:ascii="Arial" w:hAnsi="Arial" w:cs="Arial"/>
          <w:sz w:val="20"/>
          <w:szCs w:val="20"/>
          <w:lang w:val="mn-MN"/>
        </w:rPr>
        <w:t xml:space="preserve"> 2021 ОНЫ ТӨЛӨВЛӨГӨӨ</w:t>
      </w:r>
      <w:r w:rsidR="00252F2B">
        <w:rPr>
          <w:rFonts w:ascii="Arial" w:hAnsi="Arial" w:cs="Arial"/>
          <w:sz w:val="20"/>
          <w:szCs w:val="20"/>
          <w:lang w:val="mn-MN"/>
        </w:rPr>
        <w:t xml:space="preserve">НИЙ ЖИЛИЙН ЭЦСИЙН ХЭРЭГЖИЛТИЙН ТАЙЛАН </w:t>
      </w:r>
    </w:p>
    <w:p w:rsidR="00A70607" w:rsidRPr="00AC71D2" w:rsidRDefault="00512B70" w:rsidP="00057B89">
      <w:pPr>
        <w:jc w:val="both"/>
        <w:rPr>
          <w:rFonts w:ascii="Arial" w:hAnsi="Arial" w:cs="Arial"/>
          <w:sz w:val="20"/>
          <w:szCs w:val="20"/>
          <w:lang w:val="mn-MN"/>
        </w:rPr>
      </w:pPr>
      <w:r>
        <w:rPr>
          <w:rFonts w:ascii="Arial" w:hAnsi="Arial" w:cs="Arial"/>
          <w:sz w:val="20"/>
          <w:szCs w:val="20"/>
          <w:lang w:val="mn-MN"/>
        </w:rPr>
        <w:t>2021.12</w:t>
      </w:r>
      <w:r w:rsidR="00E41F8E" w:rsidRPr="00AC71D2">
        <w:rPr>
          <w:rFonts w:ascii="Arial" w:hAnsi="Arial" w:cs="Arial"/>
          <w:sz w:val="20"/>
          <w:szCs w:val="20"/>
          <w:lang w:val="mn-MN"/>
        </w:rPr>
        <w:t>.11</w:t>
      </w:r>
    </w:p>
    <w:tbl>
      <w:tblPr>
        <w:tblStyle w:val="TableGrid"/>
        <w:tblW w:w="15115" w:type="dxa"/>
        <w:tblLook w:val="04A0" w:firstRow="1" w:lastRow="0" w:firstColumn="1" w:lastColumn="0" w:noHBand="0" w:noVBand="1"/>
      </w:tblPr>
      <w:tblGrid>
        <w:gridCol w:w="2279"/>
        <w:gridCol w:w="3381"/>
        <w:gridCol w:w="2560"/>
        <w:gridCol w:w="980"/>
        <w:gridCol w:w="1452"/>
        <w:gridCol w:w="3383"/>
        <w:gridCol w:w="1080"/>
      </w:tblGrid>
      <w:tr w:rsidR="004305B9" w:rsidRPr="00330C4F" w:rsidTr="00512B70">
        <w:tc>
          <w:tcPr>
            <w:tcW w:w="2279" w:type="dxa"/>
            <w:vAlign w:val="center"/>
          </w:tcPr>
          <w:p w:rsidR="00BA17D5" w:rsidRPr="00330C4F" w:rsidRDefault="00BA17D5" w:rsidP="00057B89">
            <w:pPr>
              <w:jc w:val="center"/>
              <w:rPr>
                <w:rFonts w:ascii="Arial" w:hAnsi="Arial" w:cs="Arial"/>
                <w:sz w:val="20"/>
                <w:szCs w:val="20"/>
                <w:lang w:val="mn-MN"/>
              </w:rPr>
            </w:pPr>
            <w:r w:rsidRPr="00330C4F">
              <w:rPr>
                <w:rFonts w:ascii="Arial" w:hAnsi="Arial" w:cs="Arial"/>
                <w:sz w:val="20"/>
                <w:szCs w:val="20"/>
                <w:lang w:val="mn-MN"/>
              </w:rPr>
              <w:t>Үйл ажиллагааны чиглэл</w:t>
            </w:r>
          </w:p>
        </w:tc>
        <w:tc>
          <w:tcPr>
            <w:tcW w:w="3381" w:type="dxa"/>
            <w:vAlign w:val="center"/>
          </w:tcPr>
          <w:p w:rsidR="00BA17D5" w:rsidRPr="00330C4F" w:rsidRDefault="00BA17D5" w:rsidP="00057B89">
            <w:pPr>
              <w:jc w:val="center"/>
              <w:rPr>
                <w:rFonts w:ascii="Arial" w:hAnsi="Arial" w:cs="Arial"/>
                <w:sz w:val="20"/>
                <w:szCs w:val="20"/>
                <w:lang w:val="mn-MN"/>
              </w:rPr>
            </w:pPr>
            <w:r w:rsidRPr="00330C4F">
              <w:rPr>
                <w:rFonts w:ascii="Arial" w:hAnsi="Arial" w:cs="Arial"/>
                <w:sz w:val="20"/>
                <w:szCs w:val="20"/>
                <w:lang w:val="mn-MN"/>
              </w:rPr>
              <w:t>Хэрэгжүүлэх үйл ажиллагаа</w:t>
            </w:r>
          </w:p>
        </w:tc>
        <w:tc>
          <w:tcPr>
            <w:tcW w:w="2560" w:type="dxa"/>
            <w:vAlign w:val="center"/>
          </w:tcPr>
          <w:p w:rsidR="00BA17D5" w:rsidRPr="00330C4F" w:rsidRDefault="00BA17D5" w:rsidP="00057B89">
            <w:pPr>
              <w:jc w:val="center"/>
              <w:rPr>
                <w:rFonts w:ascii="Arial" w:hAnsi="Arial" w:cs="Arial"/>
                <w:sz w:val="20"/>
                <w:szCs w:val="20"/>
                <w:lang w:val="mn-MN"/>
              </w:rPr>
            </w:pPr>
            <w:r w:rsidRPr="00330C4F">
              <w:rPr>
                <w:rFonts w:ascii="Arial" w:hAnsi="Arial" w:cs="Arial"/>
                <w:sz w:val="20"/>
                <w:szCs w:val="20"/>
                <w:lang w:val="mn-MN"/>
              </w:rPr>
              <w:t>Шалгуур үзүүлэлт</w:t>
            </w:r>
          </w:p>
        </w:tc>
        <w:tc>
          <w:tcPr>
            <w:tcW w:w="980" w:type="dxa"/>
          </w:tcPr>
          <w:p w:rsidR="00BA17D5" w:rsidRPr="00330C4F" w:rsidRDefault="00BA17D5" w:rsidP="00057B89">
            <w:pPr>
              <w:jc w:val="center"/>
              <w:rPr>
                <w:rFonts w:ascii="Arial" w:hAnsi="Arial" w:cs="Arial"/>
                <w:sz w:val="20"/>
                <w:szCs w:val="20"/>
                <w:lang w:val="mn-MN"/>
              </w:rPr>
            </w:pPr>
            <w:r w:rsidRPr="00330C4F">
              <w:rPr>
                <w:rFonts w:ascii="Arial" w:hAnsi="Arial" w:cs="Arial"/>
                <w:sz w:val="20"/>
                <w:szCs w:val="20"/>
                <w:lang w:val="mn-MN"/>
              </w:rPr>
              <w:t>Суурь түвшин  /2020</w:t>
            </w:r>
          </w:p>
        </w:tc>
        <w:tc>
          <w:tcPr>
            <w:tcW w:w="1452" w:type="dxa"/>
            <w:vAlign w:val="center"/>
          </w:tcPr>
          <w:p w:rsidR="00BA17D5" w:rsidRPr="00330C4F" w:rsidRDefault="00BA17D5" w:rsidP="00057B89">
            <w:pPr>
              <w:jc w:val="center"/>
              <w:rPr>
                <w:rFonts w:ascii="Arial" w:hAnsi="Arial" w:cs="Arial"/>
                <w:sz w:val="20"/>
                <w:szCs w:val="20"/>
                <w:lang w:val="mn-MN"/>
              </w:rPr>
            </w:pPr>
            <w:r w:rsidRPr="00330C4F">
              <w:rPr>
                <w:rFonts w:ascii="Arial" w:hAnsi="Arial" w:cs="Arial"/>
                <w:sz w:val="20"/>
                <w:szCs w:val="20"/>
                <w:lang w:val="mn-MN"/>
              </w:rPr>
              <w:t>Хүрэх түвшин /2021/</w:t>
            </w:r>
          </w:p>
        </w:tc>
        <w:tc>
          <w:tcPr>
            <w:tcW w:w="3383" w:type="dxa"/>
            <w:vAlign w:val="center"/>
          </w:tcPr>
          <w:p w:rsidR="00BA17D5" w:rsidRPr="00330C4F" w:rsidRDefault="00512B70" w:rsidP="00057B89">
            <w:pPr>
              <w:jc w:val="center"/>
              <w:rPr>
                <w:rFonts w:ascii="Arial" w:hAnsi="Arial" w:cs="Arial"/>
                <w:sz w:val="20"/>
                <w:szCs w:val="20"/>
                <w:lang w:val="mn-MN"/>
              </w:rPr>
            </w:pPr>
            <w:r w:rsidRPr="00330C4F">
              <w:rPr>
                <w:rFonts w:ascii="Arial" w:hAnsi="Arial" w:cs="Arial"/>
                <w:sz w:val="20"/>
                <w:szCs w:val="20"/>
                <w:lang w:val="mn-MN"/>
              </w:rPr>
              <w:t xml:space="preserve">Хэрэгжилт, үр дүн  </w:t>
            </w:r>
          </w:p>
        </w:tc>
        <w:tc>
          <w:tcPr>
            <w:tcW w:w="1080" w:type="dxa"/>
            <w:vAlign w:val="center"/>
          </w:tcPr>
          <w:p w:rsidR="00BA17D5" w:rsidRPr="00330C4F" w:rsidRDefault="00512B70" w:rsidP="00057B89">
            <w:pPr>
              <w:jc w:val="center"/>
              <w:rPr>
                <w:rFonts w:ascii="Arial" w:hAnsi="Arial" w:cs="Arial"/>
                <w:sz w:val="20"/>
                <w:szCs w:val="20"/>
                <w:lang w:val="mn-MN"/>
              </w:rPr>
            </w:pPr>
            <w:r w:rsidRPr="00330C4F">
              <w:rPr>
                <w:rFonts w:ascii="Arial" w:hAnsi="Arial" w:cs="Arial"/>
                <w:sz w:val="20"/>
                <w:szCs w:val="20"/>
                <w:lang w:val="mn-MN"/>
              </w:rPr>
              <w:t>Үнэлгээ</w:t>
            </w:r>
          </w:p>
        </w:tc>
      </w:tr>
      <w:tr w:rsidR="00512B70" w:rsidRPr="00330C4F" w:rsidTr="001F53C0">
        <w:tc>
          <w:tcPr>
            <w:tcW w:w="5660" w:type="dxa"/>
            <w:gridSpan w:val="2"/>
            <w:vMerge w:val="restart"/>
            <w:tcBorders>
              <w:right w:val="single" w:sz="4" w:space="0" w:color="auto"/>
            </w:tcBorders>
            <w:shd w:val="clear" w:color="auto" w:fill="D0CECE" w:themeFill="background2" w:themeFillShade="E6"/>
            <w:vAlign w:val="center"/>
          </w:tcPr>
          <w:p w:rsidR="00512B70" w:rsidRPr="00330C4F" w:rsidRDefault="00512B70" w:rsidP="00CF42EE">
            <w:pPr>
              <w:pStyle w:val="Other0"/>
              <w:spacing w:line="252" w:lineRule="auto"/>
              <w:ind w:firstLine="0"/>
              <w:jc w:val="both"/>
              <w:rPr>
                <w:sz w:val="20"/>
                <w:szCs w:val="20"/>
                <w:lang w:val="mn-MN"/>
              </w:rPr>
            </w:pPr>
            <w:r w:rsidRPr="00330C4F">
              <w:rPr>
                <w:color w:val="000000"/>
                <w:sz w:val="20"/>
                <w:szCs w:val="20"/>
                <w:lang w:val="mn-MN"/>
              </w:rPr>
              <w:t>Зорилт 1: Боловсрол,  соёл урлагийн салбарт зайлшгүй шаардлагатай өндөр чадамжтай боловсон хүчнийг тасралтгүй бэлтгэж, Ерөнхий боловсролын мэргэжлийн багшийн хангалтын хувь 2020 онд 97.9 хувь, сургуулийн өмнөх боловсролын багшийн хангалтын хувь 94.6, соёл урлагийн  байгууллагын уран бүтээлчдийн хангалтын хувь  59.7 байсныг 2021 онд ЕБС-ийг 98 хувь, СӨБ-ыг  94.7 хувь, соёл урлагийг 62.8 хувьд тус тус хүргэнэ.</w:t>
            </w:r>
          </w:p>
        </w:tc>
        <w:tc>
          <w:tcPr>
            <w:tcW w:w="2560" w:type="dxa"/>
            <w:shd w:val="clear" w:color="auto" w:fill="D0CECE" w:themeFill="background2" w:themeFillShade="E6"/>
            <w:vAlign w:val="center"/>
          </w:tcPr>
          <w:p w:rsidR="00512B70" w:rsidRPr="00330C4F" w:rsidRDefault="00512B70" w:rsidP="00057B89">
            <w:pPr>
              <w:jc w:val="both"/>
              <w:rPr>
                <w:rFonts w:ascii="Arial" w:hAnsi="Arial" w:cs="Arial"/>
                <w:sz w:val="20"/>
                <w:szCs w:val="20"/>
                <w:lang w:val="mn-MN"/>
              </w:rPr>
            </w:pPr>
            <w:r w:rsidRPr="00330C4F">
              <w:rPr>
                <w:rFonts w:ascii="Arial" w:hAnsi="Arial" w:cs="Arial"/>
                <w:color w:val="000000"/>
                <w:sz w:val="20"/>
                <w:szCs w:val="20"/>
                <w:lang w:val="mn-MN"/>
              </w:rPr>
              <w:t>Ерөнхий боловсролын мэргэжлийн багшийн хангалтын хувь</w:t>
            </w:r>
          </w:p>
        </w:tc>
        <w:tc>
          <w:tcPr>
            <w:tcW w:w="980" w:type="dxa"/>
            <w:shd w:val="clear" w:color="auto" w:fill="D0CECE" w:themeFill="background2" w:themeFillShade="E6"/>
            <w:vAlign w:val="center"/>
          </w:tcPr>
          <w:p w:rsidR="00512B70" w:rsidRPr="00330C4F" w:rsidRDefault="00512B70" w:rsidP="00AC71D2">
            <w:pPr>
              <w:jc w:val="center"/>
              <w:rPr>
                <w:rFonts w:ascii="Arial" w:hAnsi="Arial" w:cs="Arial"/>
                <w:sz w:val="20"/>
                <w:szCs w:val="20"/>
                <w:lang w:val="mn-MN"/>
              </w:rPr>
            </w:pPr>
            <w:r w:rsidRPr="00330C4F">
              <w:rPr>
                <w:rFonts w:ascii="Arial" w:hAnsi="Arial" w:cs="Arial"/>
                <w:sz w:val="20"/>
                <w:szCs w:val="20"/>
                <w:lang w:val="mn-MN"/>
              </w:rPr>
              <w:t>97.9</w:t>
            </w:r>
          </w:p>
        </w:tc>
        <w:tc>
          <w:tcPr>
            <w:tcW w:w="1452" w:type="dxa"/>
            <w:shd w:val="clear" w:color="auto" w:fill="D0CECE" w:themeFill="background2" w:themeFillShade="E6"/>
            <w:vAlign w:val="center"/>
          </w:tcPr>
          <w:p w:rsidR="00512B70" w:rsidRPr="00330C4F" w:rsidRDefault="00512B70" w:rsidP="00AC71D2">
            <w:pPr>
              <w:jc w:val="center"/>
              <w:rPr>
                <w:rFonts w:ascii="Arial" w:hAnsi="Arial" w:cs="Arial"/>
                <w:sz w:val="20"/>
                <w:szCs w:val="20"/>
                <w:lang w:val="mn-MN"/>
              </w:rPr>
            </w:pPr>
            <w:r w:rsidRPr="00330C4F">
              <w:rPr>
                <w:rFonts w:ascii="Arial" w:hAnsi="Arial" w:cs="Arial"/>
                <w:sz w:val="20"/>
                <w:szCs w:val="20"/>
                <w:lang w:val="mn-MN"/>
              </w:rPr>
              <w:t>98</w:t>
            </w:r>
          </w:p>
        </w:tc>
        <w:tc>
          <w:tcPr>
            <w:tcW w:w="3383" w:type="dxa"/>
            <w:shd w:val="clear" w:color="auto" w:fill="D9D9D9" w:themeFill="background1" w:themeFillShade="D9"/>
            <w:vAlign w:val="center"/>
          </w:tcPr>
          <w:p w:rsidR="00512B70" w:rsidRPr="001F53C0" w:rsidRDefault="004778F5" w:rsidP="00AC71D2">
            <w:pPr>
              <w:jc w:val="center"/>
              <w:rPr>
                <w:rFonts w:ascii="Arial" w:hAnsi="Arial" w:cs="Arial"/>
                <w:sz w:val="20"/>
                <w:szCs w:val="20"/>
                <w:lang w:val="mn-MN"/>
              </w:rPr>
            </w:pPr>
            <w:r w:rsidRPr="001F53C0">
              <w:rPr>
                <w:rFonts w:ascii="Arial" w:hAnsi="Arial" w:cs="Arial"/>
                <w:color w:val="000000"/>
                <w:sz w:val="20"/>
                <w:szCs w:val="20"/>
                <w:highlight w:val="lightGray"/>
                <w:shd w:val="clear" w:color="auto" w:fill="FFFFFF"/>
                <w:lang w:val="mn-MN"/>
              </w:rPr>
              <w:t xml:space="preserve">2021 онд мэргэжлийн багш 539  ажиллах шаардлагатайгаас 531 багш ажиллаж байна. Мэргэжлийн багшийн хангалт өмнөх онд  97,7 хувь байсан нь энэ онд  </w:t>
            </w:r>
            <w:r w:rsidRPr="001F53C0">
              <w:rPr>
                <w:rFonts w:ascii="Arial" w:hAnsi="Arial" w:cs="Arial"/>
                <w:color w:val="050505"/>
                <w:sz w:val="20"/>
                <w:szCs w:val="20"/>
                <w:highlight w:val="lightGray"/>
                <w:shd w:val="clear" w:color="auto" w:fill="FFFFFF"/>
                <w:lang w:val="mn-MN"/>
              </w:rPr>
              <w:t xml:space="preserve">98.5 </w:t>
            </w:r>
            <w:r w:rsidRPr="001F53C0">
              <w:rPr>
                <w:rFonts w:ascii="Arial" w:hAnsi="Arial" w:cs="Arial"/>
                <w:color w:val="000000"/>
                <w:sz w:val="20"/>
                <w:szCs w:val="20"/>
                <w:highlight w:val="lightGray"/>
                <w:shd w:val="clear" w:color="auto" w:fill="FFFFFF"/>
                <w:lang w:val="mn-MN"/>
              </w:rPr>
              <w:t>хувь болж өссөн байна. Дэлгэрхангай ЕБС-д орос хэл, Адаацаг ЕБС-д Англи хэл, Зураг технологи, ГИЦСургууль Зураг технологи, Дэлгэрцогт Математик, Дэрэн физик, Эрдэнэдалай хими, газарзүй нийт 8 багш дутагдалтай байна.</w:t>
            </w:r>
          </w:p>
        </w:tc>
        <w:tc>
          <w:tcPr>
            <w:tcW w:w="1080" w:type="dxa"/>
            <w:vMerge w:val="restart"/>
            <w:shd w:val="clear" w:color="auto" w:fill="D0CECE" w:themeFill="background2" w:themeFillShade="E6"/>
            <w:vAlign w:val="center"/>
          </w:tcPr>
          <w:p w:rsidR="00512B70" w:rsidRPr="00330C4F" w:rsidRDefault="00466D37" w:rsidP="00AC71D2">
            <w:pPr>
              <w:jc w:val="center"/>
              <w:rPr>
                <w:rFonts w:ascii="Arial" w:hAnsi="Arial" w:cs="Arial"/>
                <w:sz w:val="20"/>
                <w:szCs w:val="20"/>
                <w:lang w:val="mn-MN"/>
              </w:rPr>
            </w:pPr>
            <w:r>
              <w:rPr>
                <w:rFonts w:ascii="Arial" w:hAnsi="Arial" w:cs="Arial"/>
                <w:sz w:val="20"/>
                <w:szCs w:val="20"/>
                <w:lang w:val="mn-MN"/>
              </w:rPr>
              <w:t>90</w:t>
            </w:r>
          </w:p>
        </w:tc>
      </w:tr>
      <w:tr w:rsidR="00512B70" w:rsidRPr="00330C4F" w:rsidTr="001F53C0">
        <w:tc>
          <w:tcPr>
            <w:tcW w:w="5660" w:type="dxa"/>
            <w:gridSpan w:val="2"/>
            <w:vMerge/>
            <w:tcBorders>
              <w:right w:val="single" w:sz="4" w:space="0" w:color="auto"/>
            </w:tcBorders>
            <w:shd w:val="clear" w:color="auto" w:fill="D0CECE" w:themeFill="background2" w:themeFillShade="E6"/>
            <w:vAlign w:val="center"/>
          </w:tcPr>
          <w:p w:rsidR="00512B70" w:rsidRPr="00330C4F" w:rsidRDefault="00512B70" w:rsidP="004305B9">
            <w:pPr>
              <w:pStyle w:val="Other0"/>
              <w:spacing w:line="252" w:lineRule="auto"/>
              <w:ind w:firstLine="0"/>
              <w:jc w:val="both"/>
              <w:rPr>
                <w:color w:val="000000"/>
                <w:sz w:val="20"/>
                <w:szCs w:val="20"/>
                <w:lang w:val="mn-MN"/>
              </w:rPr>
            </w:pPr>
          </w:p>
        </w:tc>
        <w:tc>
          <w:tcPr>
            <w:tcW w:w="2560" w:type="dxa"/>
            <w:shd w:val="clear" w:color="auto" w:fill="D0CECE" w:themeFill="background2" w:themeFillShade="E6"/>
            <w:vAlign w:val="center"/>
          </w:tcPr>
          <w:p w:rsidR="00512B70" w:rsidRPr="00330C4F" w:rsidRDefault="00512B70" w:rsidP="004305B9">
            <w:pPr>
              <w:jc w:val="both"/>
              <w:rPr>
                <w:rFonts w:ascii="Arial" w:hAnsi="Arial" w:cs="Arial"/>
                <w:sz w:val="20"/>
                <w:szCs w:val="20"/>
                <w:lang w:val="mn-MN"/>
              </w:rPr>
            </w:pPr>
            <w:r w:rsidRPr="00330C4F">
              <w:rPr>
                <w:rFonts w:ascii="Arial" w:hAnsi="Arial" w:cs="Arial"/>
                <w:color w:val="000000"/>
                <w:sz w:val="20"/>
                <w:szCs w:val="20"/>
                <w:lang w:val="mn-MN"/>
              </w:rPr>
              <w:t>Сургуулийн өмнөх боловсролын багшийн хангалтын хувь</w:t>
            </w:r>
          </w:p>
        </w:tc>
        <w:tc>
          <w:tcPr>
            <w:tcW w:w="980" w:type="dxa"/>
            <w:shd w:val="clear" w:color="auto" w:fill="D0CECE" w:themeFill="background2" w:themeFillShade="E6"/>
            <w:vAlign w:val="center"/>
          </w:tcPr>
          <w:p w:rsidR="00512B70" w:rsidRPr="00330C4F" w:rsidRDefault="00512B70" w:rsidP="00AC71D2">
            <w:pPr>
              <w:jc w:val="center"/>
              <w:rPr>
                <w:rFonts w:ascii="Arial" w:hAnsi="Arial" w:cs="Arial"/>
                <w:sz w:val="20"/>
                <w:szCs w:val="20"/>
                <w:lang w:val="mn-MN"/>
              </w:rPr>
            </w:pPr>
            <w:r w:rsidRPr="00330C4F">
              <w:rPr>
                <w:rFonts w:ascii="Arial" w:hAnsi="Arial" w:cs="Arial"/>
                <w:sz w:val="20"/>
                <w:szCs w:val="20"/>
                <w:lang w:val="mn-MN"/>
              </w:rPr>
              <w:t>94.6</w:t>
            </w:r>
          </w:p>
        </w:tc>
        <w:tc>
          <w:tcPr>
            <w:tcW w:w="1452" w:type="dxa"/>
            <w:shd w:val="clear" w:color="auto" w:fill="D0CECE" w:themeFill="background2" w:themeFillShade="E6"/>
            <w:vAlign w:val="center"/>
          </w:tcPr>
          <w:p w:rsidR="00512B70" w:rsidRPr="00330C4F" w:rsidRDefault="00512B70" w:rsidP="00AC71D2">
            <w:pPr>
              <w:jc w:val="center"/>
              <w:rPr>
                <w:rFonts w:ascii="Arial" w:hAnsi="Arial" w:cs="Arial"/>
                <w:sz w:val="20"/>
                <w:szCs w:val="20"/>
                <w:lang w:val="mn-MN"/>
              </w:rPr>
            </w:pPr>
            <w:r w:rsidRPr="00330C4F">
              <w:rPr>
                <w:rFonts w:ascii="Arial" w:hAnsi="Arial" w:cs="Arial"/>
                <w:sz w:val="20"/>
                <w:szCs w:val="20"/>
                <w:lang w:val="mn-MN"/>
              </w:rPr>
              <w:t>95</w:t>
            </w:r>
          </w:p>
        </w:tc>
        <w:tc>
          <w:tcPr>
            <w:tcW w:w="3383" w:type="dxa"/>
            <w:shd w:val="clear" w:color="auto" w:fill="D9D9D9" w:themeFill="background1" w:themeFillShade="D9"/>
            <w:vAlign w:val="center"/>
          </w:tcPr>
          <w:p w:rsidR="00512B70" w:rsidRPr="004778F5" w:rsidRDefault="00D42E11" w:rsidP="00AC71D2">
            <w:pPr>
              <w:jc w:val="center"/>
              <w:rPr>
                <w:rFonts w:ascii="Arial" w:hAnsi="Arial" w:cs="Arial"/>
                <w:sz w:val="20"/>
                <w:szCs w:val="20"/>
                <w:lang w:val="mn-MN"/>
              </w:rPr>
            </w:pPr>
            <w:r>
              <w:rPr>
                <w:rFonts w:ascii="Arial" w:hAnsi="Arial" w:cs="Arial"/>
                <w:sz w:val="20"/>
                <w:szCs w:val="20"/>
                <w:lang w:val="mn-MN"/>
              </w:rPr>
              <w:t>СӨББ-ын бүлгийн мэргэжлийн багш 100 байхаас 98 хувь буюу 98 багш энэ хичээлийн жилд ажиллаж, Дэрэн, Говь-Угтаал сум мэргэжлийн бус багшийг түр ажиллуулж байна.</w:t>
            </w:r>
          </w:p>
        </w:tc>
        <w:tc>
          <w:tcPr>
            <w:tcW w:w="1080" w:type="dxa"/>
            <w:vMerge/>
            <w:shd w:val="clear" w:color="auto" w:fill="D0CECE" w:themeFill="background2" w:themeFillShade="E6"/>
            <w:vAlign w:val="center"/>
          </w:tcPr>
          <w:p w:rsidR="00512B70" w:rsidRPr="00330C4F" w:rsidRDefault="00512B70" w:rsidP="00AC71D2">
            <w:pPr>
              <w:jc w:val="center"/>
              <w:rPr>
                <w:rFonts w:ascii="Arial" w:hAnsi="Arial" w:cs="Arial"/>
                <w:sz w:val="20"/>
                <w:szCs w:val="20"/>
                <w:lang w:val="mn-MN"/>
              </w:rPr>
            </w:pPr>
          </w:p>
        </w:tc>
      </w:tr>
      <w:tr w:rsidR="00512B70" w:rsidRPr="00330C4F" w:rsidTr="00466D37">
        <w:tc>
          <w:tcPr>
            <w:tcW w:w="5660" w:type="dxa"/>
            <w:gridSpan w:val="2"/>
            <w:vMerge/>
            <w:tcBorders>
              <w:right w:val="single" w:sz="4" w:space="0" w:color="auto"/>
            </w:tcBorders>
            <w:shd w:val="clear" w:color="auto" w:fill="D0CECE" w:themeFill="background2" w:themeFillShade="E6"/>
            <w:vAlign w:val="center"/>
          </w:tcPr>
          <w:p w:rsidR="00512B70" w:rsidRPr="00330C4F" w:rsidRDefault="00512B70" w:rsidP="004305B9">
            <w:pPr>
              <w:pStyle w:val="Other0"/>
              <w:spacing w:line="252" w:lineRule="auto"/>
              <w:ind w:firstLine="0"/>
              <w:jc w:val="both"/>
              <w:rPr>
                <w:color w:val="000000"/>
                <w:sz w:val="20"/>
                <w:szCs w:val="20"/>
                <w:lang w:val="mn-MN"/>
              </w:rPr>
            </w:pPr>
          </w:p>
        </w:tc>
        <w:tc>
          <w:tcPr>
            <w:tcW w:w="2560" w:type="dxa"/>
            <w:shd w:val="clear" w:color="auto" w:fill="D0CECE" w:themeFill="background2" w:themeFillShade="E6"/>
            <w:vAlign w:val="center"/>
          </w:tcPr>
          <w:p w:rsidR="00512B70" w:rsidRPr="00330C4F" w:rsidRDefault="00512B70" w:rsidP="004305B9">
            <w:pPr>
              <w:jc w:val="both"/>
              <w:rPr>
                <w:rFonts w:ascii="Arial" w:hAnsi="Arial" w:cs="Arial"/>
                <w:sz w:val="20"/>
                <w:szCs w:val="20"/>
                <w:lang w:val="mn-MN"/>
              </w:rPr>
            </w:pPr>
            <w:r w:rsidRPr="00330C4F">
              <w:rPr>
                <w:rFonts w:ascii="Arial" w:hAnsi="Arial" w:cs="Arial"/>
                <w:color w:val="000000"/>
                <w:sz w:val="20"/>
                <w:szCs w:val="20"/>
                <w:lang w:val="mn-MN"/>
              </w:rPr>
              <w:t xml:space="preserve">Соёл урлагийн  байгууллагын уран бүтээлчдийн хангалтын хувь  </w:t>
            </w:r>
          </w:p>
        </w:tc>
        <w:tc>
          <w:tcPr>
            <w:tcW w:w="980" w:type="dxa"/>
            <w:shd w:val="clear" w:color="auto" w:fill="D0CECE" w:themeFill="background2" w:themeFillShade="E6"/>
            <w:vAlign w:val="center"/>
          </w:tcPr>
          <w:p w:rsidR="00512B70" w:rsidRPr="00330C4F" w:rsidRDefault="00512B70" w:rsidP="00AC71D2">
            <w:pPr>
              <w:jc w:val="center"/>
              <w:rPr>
                <w:rFonts w:ascii="Arial" w:hAnsi="Arial" w:cs="Arial"/>
                <w:sz w:val="20"/>
                <w:szCs w:val="20"/>
                <w:lang w:val="mn-MN"/>
              </w:rPr>
            </w:pPr>
            <w:r w:rsidRPr="00330C4F">
              <w:rPr>
                <w:rFonts w:ascii="Arial" w:hAnsi="Arial" w:cs="Arial"/>
                <w:sz w:val="20"/>
                <w:szCs w:val="20"/>
                <w:lang w:val="mn-MN"/>
              </w:rPr>
              <w:t>59.7</w:t>
            </w:r>
          </w:p>
        </w:tc>
        <w:tc>
          <w:tcPr>
            <w:tcW w:w="1452" w:type="dxa"/>
            <w:shd w:val="clear" w:color="auto" w:fill="D0CECE" w:themeFill="background2" w:themeFillShade="E6"/>
            <w:vAlign w:val="center"/>
          </w:tcPr>
          <w:p w:rsidR="00512B70" w:rsidRPr="00330C4F" w:rsidRDefault="00512B70" w:rsidP="00AC71D2">
            <w:pPr>
              <w:jc w:val="center"/>
              <w:rPr>
                <w:rFonts w:ascii="Arial" w:hAnsi="Arial" w:cs="Arial"/>
                <w:sz w:val="20"/>
                <w:szCs w:val="20"/>
                <w:lang w:val="mn-MN"/>
              </w:rPr>
            </w:pPr>
            <w:r w:rsidRPr="00330C4F">
              <w:rPr>
                <w:rFonts w:ascii="Arial" w:hAnsi="Arial" w:cs="Arial"/>
                <w:sz w:val="20"/>
                <w:szCs w:val="20"/>
                <w:lang w:val="mn-MN"/>
              </w:rPr>
              <w:t>62.8</w:t>
            </w:r>
          </w:p>
        </w:tc>
        <w:tc>
          <w:tcPr>
            <w:tcW w:w="3383" w:type="dxa"/>
            <w:shd w:val="clear" w:color="auto" w:fill="D9D9D9" w:themeFill="background1" w:themeFillShade="D9"/>
            <w:vAlign w:val="center"/>
          </w:tcPr>
          <w:p w:rsidR="00466D37" w:rsidRPr="00466D37" w:rsidRDefault="00466D37" w:rsidP="00466D37">
            <w:pPr>
              <w:shd w:val="clear" w:color="auto" w:fill="D9D9D9" w:themeFill="background1" w:themeFillShade="D9"/>
              <w:jc w:val="center"/>
              <w:rPr>
                <w:rFonts w:ascii="Calibri" w:eastAsia="Times New Roman" w:hAnsi="Calibri" w:cs="Calibri"/>
                <w:color w:val="222222"/>
                <w:highlight w:val="lightGray"/>
              </w:rPr>
            </w:pPr>
            <w:r w:rsidRPr="00466D37">
              <w:rPr>
                <w:rFonts w:ascii="Arial" w:eastAsia="Times New Roman" w:hAnsi="Arial" w:cs="Arial"/>
                <w:color w:val="222222"/>
                <w:sz w:val="20"/>
                <w:szCs w:val="20"/>
                <w:highlight w:val="lightGray"/>
                <w:lang w:val="mn-MN"/>
              </w:rPr>
              <w:t>Соёлын ажилтнууд орон нутагт тогтвор суурьшилтай ажиллан, мэргэжил шаардсан мэргэжилтэй ажилтны эзлэх хувь өмнөх оноос 2 хувиар нэмэгдэж, 62.0 хувьд хүрлээ.</w:t>
            </w:r>
          </w:p>
          <w:p w:rsidR="00512B70" w:rsidRPr="00466D37" w:rsidRDefault="00466D37" w:rsidP="00466D37">
            <w:pPr>
              <w:jc w:val="center"/>
              <w:rPr>
                <w:rFonts w:ascii="Arial" w:hAnsi="Arial" w:cs="Arial"/>
                <w:sz w:val="20"/>
                <w:szCs w:val="20"/>
                <w:highlight w:val="lightGray"/>
                <w:lang w:val="mn-MN"/>
              </w:rPr>
            </w:pPr>
            <w:r w:rsidRPr="00466D37">
              <w:rPr>
                <w:rFonts w:ascii="Arial" w:eastAsia="Times New Roman" w:hAnsi="Arial" w:cs="Arial"/>
                <w:color w:val="222222"/>
                <w:sz w:val="20"/>
                <w:szCs w:val="20"/>
                <w:highlight w:val="lightGray"/>
                <w:shd w:val="clear" w:color="auto" w:fill="FFFFFF"/>
                <w:lang w:val="mn-MN"/>
              </w:rPr>
              <w:t xml:space="preserve">СУИС, Сити Их сургууль, Соёлын боловсролын сургуулийн хөгжмийн багшийн ангид 3, ардын хөгжмийн ангид 2, Мон Алтиус сургуулийн бүжгийн багшийн ангид 1, Соёлын Дээд сургуулийн номын санчийн ангид </w:t>
            </w:r>
            <w:r w:rsidRPr="00466D37">
              <w:rPr>
                <w:rFonts w:ascii="Arial" w:eastAsia="Times New Roman" w:hAnsi="Arial" w:cs="Arial"/>
                <w:color w:val="222222"/>
                <w:sz w:val="20"/>
                <w:szCs w:val="20"/>
                <w:highlight w:val="lightGray"/>
                <w:shd w:val="clear" w:color="auto" w:fill="FFFFFF"/>
                <w:lang w:val="mn-MN"/>
              </w:rPr>
              <w:lastRenderedPageBreak/>
              <w:t>1, нийт 7 хүн II-IV курст  суралцаж, Мэдээлэл технологийн эхлэл Академийг график дизайнаар 1,  СУИС-ийн бүжгийн багшийн ангийг 1 уран бүтээлч төгсөж, Сити Их сургуулийн номын сангийн ангид 2 ажилтан мэргэжил дээшлүүлэн, аймгийн хэмжээнд 11 соёлын ажилтан суралцлаа.</w:t>
            </w:r>
          </w:p>
        </w:tc>
        <w:tc>
          <w:tcPr>
            <w:tcW w:w="1080" w:type="dxa"/>
            <w:vMerge/>
            <w:shd w:val="clear" w:color="auto" w:fill="D0CECE" w:themeFill="background2" w:themeFillShade="E6"/>
            <w:vAlign w:val="center"/>
          </w:tcPr>
          <w:p w:rsidR="00512B70" w:rsidRPr="00330C4F" w:rsidRDefault="00512B70" w:rsidP="00AC71D2">
            <w:pPr>
              <w:jc w:val="center"/>
              <w:rPr>
                <w:rFonts w:ascii="Arial" w:hAnsi="Arial" w:cs="Arial"/>
                <w:sz w:val="20"/>
                <w:szCs w:val="20"/>
                <w:lang w:val="mn-MN"/>
              </w:rPr>
            </w:pPr>
          </w:p>
        </w:tc>
      </w:tr>
      <w:tr w:rsidR="004305B9" w:rsidRPr="00330C4F" w:rsidTr="00512B70">
        <w:tc>
          <w:tcPr>
            <w:tcW w:w="2279" w:type="dxa"/>
            <w:vMerge w:val="restart"/>
          </w:tcPr>
          <w:p w:rsidR="004305B9" w:rsidRPr="00330C4F" w:rsidRDefault="004305B9" w:rsidP="004305B9">
            <w:pPr>
              <w:widowControl w:val="0"/>
              <w:spacing w:before="1100"/>
              <w:ind w:right="-174"/>
              <w:jc w:val="center"/>
              <w:rPr>
                <w:rFonts w:ascii="Arial" w:eastAsia="Arial" w:hAnsi="Arial" w:cs="Arial"/>
                <w:color w:val="000000"/>
                <w:sz w:val="20"/>
                <w:szCs w:val="20"/>
                <w:lang w:val="mn-MN" w:eastAsia="mn-MN" w:bidi="mn-MN"/>
              </w:rPr>
            </w:pPr>
            <w:r w:rsidRPr="00330C4F">
              <w:rPr>
                <w:rFonts w:ascii="Arial" w:eastAsia="Arial" w:hAnsi="Arial" w:cs="Arial"/>
                <w:color w:val="000000"/>
                <w:sz w:val="20"/>
                <w:szCs w:val="20"/>
                <w:lang w:val="mn-MN" w:eastAsia="mn-MN" w:bidi="mn-MN"/>
              </w:rPr>
              <w:lastRenderedPageBreak/>
              <w:t>1.Орон нутагт хэрэгцээтэй боловсон хүчнийг шинээр</w:t>
            </w:r>
          </w:p>
          <w:p w:rsidR="004305B9" w:rsidRPr="00330C4F" w:rsidRDefault="004305B9" w:rsidP="004305B9">
            <w:pPr>
              <w:jc w:val="center"/>
              <w:rPr>
                <w:rFonts w:ascii="Arial" w:hAnsi="Arial" w:cs="Arial"/>
                <w:sz w:val="20"/>
                <w:szCs w:val="20"/>
                <w:lang w:val="mn-MN"/>
              </w:rPr>
            </w:pPr>
            <w:r w:rsidRPr="00330C4F">
              <w:rPr>
                <w:rFonts w:ascii="Arial" w:eastAsia="Tahoma" w:hAnsi="Arial" w:cs="Arial"/>
                <w:color w:val="000000"/>
                <w:sz w:val="20"/>
                <w:szCs w:val="20"/>
                <w:lang w:val="mn-MN" w:eastAsia="mn-MN" w:bidi="mn-MN"/>
              </w:rPr>
              <w:t>бэлтгэх</w:t>
            </w:r>
          </w:p>
        </w:tc>
        <w:tc>
          <w:tcPr>
            <w:tcW w:w="3381" w:type="dxa"/>
            <w:tcBorders>
              <w:left w:val="single" w:sz="4" w:space="0" w:color="auto"/>
              <w:right w:val="single" w:sz="4" w:space="0" w:color="auto"/>
            </w:tcBorders>
            <w:shd w:val="clear" w:color="auto" w:fill="FFFFFF"/>
          </w:tcPr>
          <w:p w:rsidR="004305B9" w:rsidRPr="00330C4F" w:rsidRDefault="004305B9" w:rsidP="004305B9">
            <w:pPr>
              <w:pStyle w:val="Other0"/>
              <w:numPr>
                <w:ilvl w:val="1"/>
                <w:numId w:val="4"/>
              </w:numPr>
              <w:spacing w:line="240" w:lineRule="auto"/>
              <w:ind w:left="48" w:firstLine="0"/>
              <w:jc w:val="both"/>
              <w:rPr>
                <w:sz w:val="20"/>
                <w:szCs w:val="20"/>
                <w:lang w:val="mn-MN"/>
              </w:rPr>
            </w:pPr>
            <w:r w:rsidRPr="00330C4F">
              <w:rPr>
                <w:color w:val="000000"/>
                <w:sz w:val="20"/>
                <w:szCs w:val="20"/>
                <w:lang w:val="mn-MN"/>
              </w:rPr>
              <w:t>Боловсрол, соёл урлагийн байгууллагуудад  шаардлагатай байгаа мэргэжилтэй боловсон хүчний хэрэгцээний судалгааг гарган дүгнэлт хийх</w:t>
            </w: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 xml:space="preserve">Судалгаа гаргасан эсэх </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тийм</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тийм</w:t>
            </w:r>
          </w:p>
        </w:tc>
        <w:tc>
          <w:tcPr>
            <w:tcW w:w="3383" w:type="dxa"/>
            <w:vAlign w:val="center"/>
          </w:tcPr>
          <w:p w:rsidR="004305B9" w:rsidRPr="00330C4F" w:rsidRDefault="00512B70" w:rsidP="004305B9">
            <w:pPr>
              <w:jc w:val="center"/>
              <w:rPr>
                <w:rFonts w:ascii="Arial" w:hAnsi="Arial" w:cs="Arial"/>
                <w:sz w:val="20"/>
                <w:szCs w:val="20"/>
                <w:lang w:val="mn-MN"/>
              </w:rPr>
            </w:pPr>
            <w:r w:rsidRPr="00330C4F">
              <w:rPr>
                <w:rFonts w:ascii="Arial" w:hAnsi="Arial" w:cs="Arial"/>
                <w:color w:val="000000"/>
                <w:sz w:val="20"/>
                <w:szCs w:val="20"/>
                <w:lang w:val="mn-MN"/>
              </w:rPr>
              <w:t xml:space="preserve">Боловсрол, соёл урлагийн байгууллагуудад  шаардлагатай байгаа мэргэжилтэй боловсон хүчний хэрэгцээний судалгааг 2 удаа нэгтгэн гаргаж, яаманд хүргүүлэв. </w:t>
            </w:r>
          </w:p>
        </w:tc>
        <w:tc>
          <w:tcPr>
            <w:tcW w:w="1080" w:type="dxa"/>
            <w:vAlign w:val="center"/>
          </w:tcPr>
          <w:p w:rsidR="004305B9" w:rsidRPr="00330C4F" w:rsidRDefault="00512B70" w:rsidP="004305B9">
            <w:pPr>
              <w:jc w:val="center"/>
              <w:rPr>
                <w:rFonts w:ascii="Arial" w:hAnsi="Arial" w:cs="Arial"/>
                <w:sz w:val="20"/>
                <w:szCs w:val="20"/>
                <w:lang w:val="mn-MN"/>
              </w:rPr>
            </w:pPr>
            <w:r w:rsidRPr="00330C4F">
              <w:rPr>
                <w:rFonts w:ascii="Arial" w:hAnsi="Arial" w:cs="Arial"/>
                <w:sz w:val="20"/>
                <w:szCs w:val="20"/>
                <w:lang w:val="mn-MN"/>
              </w:rPr>
              <w:t>100</w:t>
            </w:r>
          </w:p>
        </w:tc>
      </w:tr>
      <w:tr w:rsidR="004305B9" w:rsidRPr="00330C4F" w:rsidTr="00512B70">
        <w:tc>
          <w:tcPr>
            <w:tcW w:w="2279" w:type="dxa"/>
            <w:vMerge/>
          </w:tcPr>
          <w:p w:rsidR="004305B9" w:rsidRPr="00330C4F" w:rsidRDefault="004305B9" w:rsidP="004305B9">
            <w:pPr>
              <w:jc w:val="both"/>
              <w:rPr>
                <w:rFonts w:ascii="Arial" w:hAnsi="Arial" w:cs="Arial"/>
                <w:sz w:val="20"/>
                <w:szCs w:val="20"/>
                <w:lang w:val="mn-MN"/>
              </w:rPr>
            </w:pPr>
          </w:p>
        </w:tc>
        <w:tc>
          <w:tcPr>
            <w:tcW w:w="3381" w:type="dxa"/>
            <w:vMerge w:val="restart"/>
          </w:tcPr>
          <w:p w:rsidR="004305B9" w:rsidRPr="00330C4F" w:rsidRDefault="004305B9" w:rsidP="004305B9">
            <w:pPr>
              <w:widowControl w:val="0"/>
              <w:tabs>
                <w:tab w:val="left" w:pos="2639"/>
              </w:tabs>
              <w:jc w:val="both"/>
              <w:rPr>
                <w:rFonts w:ascii="Arial" w:hAnsi="Arial" w:cs="Arial"/>
                <w:sz w:val="20"/>
                <w:szCs w:val="20"/>
                <w:lang w:val="mn-MN"/>
              </w:rPr>
            </w:pPr>
            <w:r w:rsidRPr="00330C4F">
              <w:rPr>
                <w:rFonts w:ascii="Arial" w:eastAsia="Arial" w:hAnsi="Arial" w:cs="Arial"/>
                <w:color w:val="000000"/>
                <w:sz w:val="20"/>
                <w:szCs w:val="20"/>
                <w:lang w:val="mn-MN" w:eastAsia="mn-MN" w:bidi="mn-MN"/>
              </w:rPr>
              <w:t xml:space="preserve">1.2. ЕБС төгсөгчдөд ажил, мэргэжлийн онцлогийг  танилцуулж, тэднийг орон нутагт  шаардлагатай байгаа мэргэжил сонгон авч суралцуулах чиглэлээр их дээд суруулиудтай цахим уулзалт </w:t>
            </w:r>
            <w:r w:rsidRPr="00330C4F">
              <w:rPr>
                <w:rFonts w:ascii="Arial" w:eastAsia="Tahoma" w:hAnsi="Arial" w:cs="Arial"/>
                <w:color w:val="000000"/>
                <w:sz w:val="20"/>
                <w:szCs w:val="20"/>
                <w:lang w:val="mn-MN" w:eastAsia="mn-MN" w:bidi="mn-MN"/>
              </w:rPr>
              <w:t xml:space="preserve"> зохион байгуулах</w:t>
            </w: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Цахим уулзалт хийсэн эсэх</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тийм</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тийм</w:t>
            </w:r>
          </w:p>
        </w:tc>
        <w:tc>
          <w:tcPr>
            <w:tcW w:w="3383" w:type="dxa"/>
            <w:vMerge w:val="restart"/>
            <w:vAlign w:val="center"/>
          </w:tcPr>
          <w:p w:rsidR="004305B9" w:rsidRPr="00330C4F" w:rsidRDefault="002D6FE8" w:rsidP="002D6FE8">
            <w:pPr>
              <w:jc w:val="center"/>
              <w:rPr>
                <w:rFonts w:ascii="Arial" w:hAnsi="Arial" w:cs="Arial"/>
                <w:sz w:val="20"/>
                <w:szCs w:val="20"/>
                <w:lang w:val="mn-MN"/>
              </w:rPr>
            </w:pPr>
            <w:r w:rsidRPr="00330C4F">
              <w:rPr>
                <w:rFonts w:ascii="Arial" w:hAnsi="Arial" w:cs="Arial"/>
                <w:color w:val="000000"/>
                <w:sz w:val="20"/>
                <w:szCs w:val="20"/>
                <w:lang w:val="mn-MN"/>
              </w:rPr>
              <w:t>Аймгийн ЗДТГ-ын НБХ-тэй хамтран ЕБС-ийг энэ онд  төгсөгчдийн дунд “Дундговь Боловсрол ЕXPO-2021” их дээд сургуулийн нээлттэй цахим өдөрлөг уулзалтыг зохион байгуулж, давхардсан тоогоор 463 төгсөгчид, эцэг эх, багш нар хамрагдан, тус арга хэмжээнд 6 их,  дээд сургуулиуд оролцон өөрийн сургуулийн чиг үүргийг танилцуулсан нь төгсөгчдийн мэргэжлээ сонгоход мэдээллээр хангасан дэмжлэг үзүүлсэн  ажил болов.</w:t>
            </w:r>
          </w:p>
        </w:tc>
        <w:tc>
          <w:tcPr>
            <w:tcW w:w="1080" w:type="dxa"/>
            <w:vMerge w:val="restart"/>
            <w:vAlign w:val="center"/>
          </w:tcPr>
          <w:p w:rsidR="004305B9" w:rsidRPr="00330C4F" w:rsidRDefault="002D6FE8" w:rsidP="004305B9">
            <w:pPr>
              <w:jc w:val="center"/>
              <w:rPr>
                <w:rFonts w:ascii="Arial" w:hAnsi="Arial" w:cs="Arial"/>
                <w:sz w:val="20"/>
                <w:szCs w:val="20"/>
                <w:lang w:val="mn-MN"/>
              </w:rPr>
            </w:pPr>
            <w:r w:rsidRPr="00330C4F">
              <w:rPr>
                <w:rFonts w:ascii="Arial" w:hAnsi="Arial" w:cs="Arial"/>
                <w:sz w:val="20"/>
                <w:szCs w:val="20"/>
                <w:lang w:val="mn-MN"/>
              </w:rPr>
              <w:t>100</w:t>
            </w:r>
          </w:p>
        </w:tc>
      </w:tr>
      <w:tr w:rsidR="004305B9" w:rsidRPr="00330C4F" w:rsidTr="00512B70">
        <w:tc>
          <w:tcPr>
            <w:tcW w:w="2279" w:type="dxa"/>
            <w:vMerge/>
          </w:tcPr>
          <w:p w:rsidR="004305B9" w:rsidRPr="00330C4F" w:rsidRDefault="004305B9" w:rsidP="004305B9">
            <w:pPr>
              <w:jc w:val="both"/>
              <w:rPr>
                <w:rFonts w:ascii="Arial" w:hAnsi="Arial" w:cs="Arial"/>
                <w:sz w:val="20"/>
                <w:szCs w:val="20"/>
                <w:lang w:val="mn-MN"/>
              </w:rPr>
            </w:pPr>
          </w:p>
        </w:tc>
        <w:tc>
          <w:tcPr>
            <w:tcW w:w="3381" w:type="dxa"/>
            <w:vMerge/>
          </w:tcPr>
          <w:p w:rsidR="004305B9" w:rsidRPr="00330C4F" w:rsidRDefault="004305B9" w:rsidP="004305B9">
            <w:pPr>
              <w:widowControl w:val="0"/>
              <w:tabs>
                <w:tab w:val="left" w:pos="2639"/>
              </w:tabs>
              <w:jc w:val="both"/>
              <w:rPr>
                <w:rFonts w:ascii="Arial" w:eastAsia="Arial" w:hAnsi="Arial" w:cs="Arial"/>
                <w:color w:val="000000"/>
                <w:sz w:val="20"/>
                <w:szCs w:val="20"/>
                <w:lang w:val="mn-MN" w:eastAsia="mn-MN" w:bidi="mn-MN"/>
              </w:rPr>
            </w:pP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Оролцсон их дээд сургуулийн тоо</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0</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6</w:t>
            </w:r>
          </w:p>
        </w:tc>
        <w:tc>
          <w:tcPr>
            <w:tcW w:w="3383" w:type="dxa"/>
            <w:vMerge/>
            <w:vAlign w:val="center"/>
          </w:tcPr>
          <w:p w:rsidR="004305B9" w:rsidRPr="00330C4F" w:rsidRDefault="004305B9" w:rsidP="004305B9">
            <w:pPr>
              <w:jc w:val="center"/>
              <w:rPr>
                <w:rFonts w:ascii="Arial" w:hAnsi="Arial" w:cs="Arial"/>
                <w:sz w:val="20"/>
                <w:szCs w:val="20"/>
                <w:lang w:val="mn-MN"/>
              </w:rPr>
            </w:pPr>
          </w:p>
        </w:tc>
        <w:tc>
          <w:tcPr>
            <w:tcW w:w="1080" w:type="dxa"/>
            <w:vMerge/>
            <w:vAlign w:val="center"/>
          </w:tcPr>
          <w:p w:rsidR="004305B9" w:rsidRPr="00330C4F" w:rsidRDefault="004305B9" w:rsidP="004305B9">
            <w:pPr>
              <w:jc w:val="center"/>
              <w:rPr>
                <w:rFonts w:ascii="Arial" w:hAnsi="Arial" w:cs="Arial"/>
                <w:sz w:val="20"/>
                <w:szCs w:val="20"/>
                <w:lang w:val="mn-MN"/>
              </w:rPr>
            </w:pPr>
          </w:p>
        </w:tc>
      </w:tr>
      <w:tr w:rsidR="004305B9" w:rsidRPr="00330C4F" w:rsidTr="00512B70">
        <w:tc>
          <w:tcPr>
            <w:tcW w:w="2279" w:type="dxa"/>
            <w:vMerge/>
          </w:tcPr>
          <w:p w:rsidR="004305B9" w:rsidRPr="00330C4F" w:rsidRDefault="004305B9" w:rsidP="004305B9">
            <w:pPr>
              <w:jc w:val="both"/>
              <w:rPr>
                <w:rFonts w:ascii="Arial" w:hAnsi="Arial" w:cs="Arial"/>
                <w:sz w:val="20"/>
                <w:szCs w:val="20"/>
                <w:lang w:val="mn-MN"/>
              </w:rPr>
            </w:pPr>
          </w:p>
        </w:tc>
        <w:tc>
          <w:tcPr>
            <w:tcW w:w="3381" w:type="dxa"/>
            <w:vMerge/>
          </w:tcPr>
          <w:p w:rsidR="004305B9" w:rsidRPr="00330C4F" w:rsidRDefault="004305B9" w:rsidP="004305B9">
            <w:pPr>
              <w:widowControl w:val="0"/>
              <w:tabs>
                <w:tab w:val="left" w:pos="2639"/>
              </w:tabs>
              <w:jc w:val="both"/>
              <w:rPr>
                <w:rFonts w:ascii="Arial" w:eastAsia="Arial" w:hAnsi="Arial" w:cs="Arial"/>
                <w:color w:val="000000"/>
                <w:sz w:val="20"/>
                <w:szCs w:val="20"/>
                <w:lang w:val="mn-MN" w:eastAsia="mn-MN" w:bidi="mn-MN"/>
              </w:rPr>
            </w:pP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Оролцсон төгсөгчдийн тоо</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0</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457</w:t>
            </w:r>
          </w:p>
        </w:tc>
        <w:tc>
          <w:tcPr>
            <w:tcW w:w="3383" w:type="dxa"/>
            <w:vMerge/>
            <w:vAlign w:val="center"/>
          </w:tcPr>
          <w:p w:rsidR="004305B9" w:rsidRPr="00330C4F" w:rsidRDefault="004305B9" w:rsidP="004305B9">
            <w:pPr>
              <w:jc w:val="center"/>
              <w:rPr>
                <w:rFonts w:ascii="Arial" w:hAnsi="Arial" w:cs="Arial"/>
                <w:sz w:val="20"/>
                <w:szCs w:val="20"/>
                <w:lang w:val="mn-MN"/>
              </w:rPr>
            </w:pPr>
          </w:p>
        </w:tc>
        <w:tc>
          <w:tcPr>
            <w:tcW w:w="1080" w:type="dxa"/>
            <w:vMerge/>
            <w:vAlign w:val="center"/>
          </w:tcPr>
          <w:p w:rsidR="004305B9" w:rsidRPr="00330C4F" w:rsidRDefault="004305B9" w:rsidP="004305B9">
            <w:pPr>
              <w:jc w:val="center"/>
              <w:rPr>
                <w:rFonts w:ascii="Arial" w:hAnsi="Arial" w:cs="Arial"/>
                <w:sz w:val="20"/>
                <w:szCs w:val="20"/>
                <w:lang w:val="mn-MN"/>
              </w:rPr>
            </w:pPr>
          </w:p>
        </w:tc>
      </w:tr>
      <w:tr w:rsidR="004305B9" w:rsidRPr="00330C4F" w:rsidTr="00512B70">
        <w:tc>
          <w:tcPr>
            <w:tcW w:w="2279" w:type="dxa"/>
            <w:vMerge/>
          </w:tcPr>
          <w:p w:rsidR="004305B9" w:rsidRPr="00330C4F" w:rsidRDefault="004305B9" w:rsidP="004305B9">
            <w:pPr>
              <w:jc w:val="both"/>
              <w:rPr>
                <w:rFonts w:ascii="Arial" w:hAnsi="Arial" w:cs="Arial"/>
                <w:sz w:val="20"/>
                <w:szCs w:val="20"/>
                <w:lang w:val="mn-MN"/>
              </w:rPr>
            </w:pPr>
          </w:p>
        </w:tc>
        <w:tc>
          <w:tcPr>
            <w:tcW w:w="3381" w:type="dxa"/>
          </w:tcPr>
          <w:p w:rsidR="004305B9" w:rsidRPr="00330C4F" w:rsidRDefault="004305B9" w:rsidP="004305B9">
            <w:pPr>
              <w:jc w:val="both"/>
              <w:rPr>
                <w:rFonts w:ascii="Arial" w:hAnsi="Arial" w:cs="Arial"/>
                <w:sz w:val="20"/>
                <w:szCs w:val="20"/>
                <w:lang w:val="mn-MN"/>
              </w:rPr>
            </w:pPr>
            <w:r w:rsidRPr="00330C4F">
              <w:rPr>
                <w:rFonts w:ascii="Arial" w:hAnsi="Arial" w:cs="Arial"/>
                <w:color w:val="000000"/>
                <w:sz w:val="20"/>
                <w:szCs w:val="20"/>
                <w:lang w:val="mn-MN"/>
              </w:rPr>
              <w:t>1.3.Их дээд сургууль, коллежийн элсэлтийн хуваарийн захиалгыг яам холбогдох байгууллагад тавьж оюутан элсүүлэх</w:t>
            </w: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Захиалгыг хүргүүлсэн эсэх</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үгүй</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тийм</w:t>
            </w:r>
          </w:p>
        </w:tc>
        <w:tc>
          <w:tcPr>
            <w:tcW w:w="3383" w:type="dxa"/>
            <w:vAlign w:val="center"/>
          </w:tcPr>
          <w:p w:rsidR="004305B9" w:rsidRPr="00330C4F" w:rsidRDefault="00780D02" w:rsidP="004305B9">
            <w:pPr>
              <w:jc w:val="center"/>
              <w:rPr>
                <w:rFonts w:ascii="Arial" w:hAnsi="Arial" w:cs="Arial"/>
                <w:sz w:val="20"/>
                <w:szCs w:val="20"/>
                <w:lang w:val="mn-MN"/>
              </w:rPr>
            </w:pPr>
            <w:r w:rsidRPr="00330C4F">
              <w:rPr>
                <w:rFonts w:ascii="Arial" w:hAnsi="Arial" w:cs="Arial"/>
                <w:sz w:val="20"/>
                <w:szCs w:val="20"/>
                <w:lang w:val="mn-MN"/>
              </w:rPr>
              <w:t>Их дээд сургуулийн өдөрлөгийн үеэр багшийн их сургуульд дутагдалтай орон тооны талаар танилцуулан цаашид дутагдалтай байгаа багшийн орон тоонд оюутан элсүүлэх талаар санал оруулсан.</w:t>
            </w:r>
          </w:p>
        </w:tc>
        <w:tc>
          <w:tcPr>
            <w:tcW w:w="1080" w:type="dxa"/>
            <w:vAlign w:val="center"/>
          </w:tcPr>
          <w:p w:rsidR="004305B9" w:rsidRPr="00330C4F" w:rsidRDefault="00780D02" w:rsidP="004305B9">
            <w:pPr>
              <w:jc w:val="center"/>
              <w:rPr>
                <w:rFonts w:ascii="Arial" w:hAnsi="Arial" w:cs="Arial"/>
                <w:sz w:val="20"/>
                <w:szCs w:val="20"/>
                <w:lang w:val="mn-MN"/>
              </w:rPr>
            </w:pPr>
            <w:r w:rsidRPr="00330C4F">
              <w:rPr>
                <w:rFonts w:ascii="Arial" w:hAnsi="Arial" w:cs="Arial"/>
                <w:sz w:val="20"/>
                <w:szCs w:val="20"/>
                <w:lang w:val="mn-MN"/>
              </w:rPr>
              <w:t>100</w:t>
            </w:r>
          </w:p>
        </w:tc>
      </w:tr>
      <w:tr w:rsidR="00780D02" w:rsidRPr="00330C4F" w:rsidTr="00512B70">
        <w:tc>
          <w:tcPr>
            <w:tcW w:w="2279" w:type="dxa"/>
            <w:vMerge/>
          </w:tcPr>
          <w:p w:rsidR="00780D02" w:rsidRPr="00330C4F" w:rsidRDefault="00780D02" w:rsidP="004305B9">
            <w:pPr>
              <w:jc w:val="both"/>
              <w:rPr>
                <w:rFonts w:ascii="Arial" w:hAnsi="Arial" w:cs="Arial"/>
                <w:sz w:val="20"/>
                <w:szCs w:val="20"/>
                <w:lang w:val="mn-MN"/>
              </w:rPr>
            </w:pPr>
          </w:p>
        </w:tc>
        <w:tc>
          <w:tcPr>
            <w:tcW w:w="3381" w:type="dxa"/>
            <w:vMerge w:val="restart"/>
          </w:tcPr>
          <w:p w:rsidR="00780D02" w:rsidRPr="00330C4F" w:rsidRDefault="00780D02" w:rsidP="004305B9">
            <w:pPr>
              <w:jc w:val="both"/>
              <w:rPr>
                <w:rFonts w:ascii="Arial" w:hAnsi="Arial" w:cs="Arial"/>
                <w:sz w:val="20"/>
                <w:szCs w:val="20"/>
                <w:lang w:val="mn-MN"/>
              </w:rPr>
            </w:pPr>
            <w:r w:rsidRPr="00330C4F">
              <w:rPr>
                <w:rFonts w:ascii="Arial" w:hAnsi="Arial" w:cs="Arial"/>
                <w:color w:val="000000"/>
                <w:sz w:val="20"/>
                <w:szCs w:val="20"/>
                <w:lang w:val="mn-MN"/>
              </w:rPr>
              <w:t xml:space="preserve">1.4. Орон нутагт хэрэгцээтэй байгаа бага ангийн багш, хими, биологи, математик, орос хэлний </w:t>
            </w:r>
            <w:r w:rsidRPr="00330C4F">
              <w:rPr>
                <w:rFonts w:ascii="Arial" w:hAnsi="Arial" w:cs="Arial"/>
                <w:color w:val="000000"/>
                <w:sz w:val="20"/>
                <w:szCs w:val="20"/>
                <w:lang w:val="mn-MN"/>
              </w:rPr>
              <w:lastRenderedPageBreak/>
              <w:t>багш, СӨБ-ын байгууллагын хөгжмийн багш нарыг ойрын 5 жилийн хугацаанд МУБИС-тай хамтран гэрээ байгуулж бэлтгэх</w:t>
            </w:r>
          </w:p>
        </w:tc>
        <w:tc>
          <w:tcPr>
            <w:tcW w:w="2560" w:type="dxa"/>
          </w:tcPr>
          <w:p w:rsidR="00780D02" w:rsidRPr="00330C4F" w:rsidRDefault="00780D02" w:rsidP="004305B9">
            <w:pPr>
              <w:jc w:val="both"/>
              <w:rPr>
                <w:rFonts w:ascii="Arial" w:hAnsi="Arial" w:cs="Arial"/>
                <w:sz w:val="20"/>
                <w:szCs w:val="20"/>
                <w:lang w:val="mn-MN"/>
              </w:rPr>
            </w:pPr>
            <w:r w:rsidRPr="00330C4F">
              <w:rPr>
                <w:rFonts w:ascii="Arial" w:hAnsi="Arial" w:cs="Arial"/>
                <w:sz w:val="20"/>
                <w:szCs w:val="20"/>
                <w:lang w:val="mn-MN"/>
              </w:rPr>
              <w:lastRenderedPageBreak/>
              <w:t xml:space="preserve">МУБИС-тай гэрээ байгуулсан эсэх </w:t>
            </w:r>
          </w:p>
        </w:tc>
        <w:tc>
          <w:tcPr>
            <w:tcW w:w="980" w:type="dxa"/>
            <w:vAlign w:val="center"/>
          </w:tcPr>
          <w:p w:rsidR="00780D02" w:rsidRPr="00330C4F" w:rsidRDefault="00780D02" w:rsidP="004305B9">
            <w:pPr>
              <w:jc w:val="center"/>
              <w:rPr>
                <w:rFonts w:ascii="Arial" w:hAnsi="Arial" w:cs="Arial"/>
                <w:sz w:val="20"/>
                <w:szCs w:val="20"/>
                <w:lang w:val="mn-MN"/>
              </w:rPr>
            </w:pPr>
            <w:r w:rsidRPr="00330C4F">
              <w:rPr>
                <w:rFonts w:ascii="Arial" w:hAnsi="Arial" w:cs="Arial"/>
                <w:sz w:val="20"/>
                <w:szCs w:val="20"/>
                <w:lang w:val="mn-MN"/>
              </w:rPr>
              <w:t>үгүй</w:t>
            </w:r>
          </w:p>
        </w:tc>
        <w:tc>
          <w:tcPr>
            <w:tcW w:w="1452" w:type="dxa"/>
            <w:vAlign w:val="center"/>
          </w:tcPr>
          <w:p w:rsidR="00780D02" w:rsidRPr="00330C4F" w:rsidRDefault="00780D02" w:rsidP="004305B9">
            <w:pPr>
              <w:jc w:val="center"/>
              <w:rPr>
                <w:rFonts w:ascii="Arial" w:hAnsi="Arial" w:cs="Arial"/>
                <w:sz w:val="20"/>
                <w:szCs w:val="20"/>
                <w:lang w:val="mn-MN"/>
              </w:rPr>
            </w:pPr>
            <w:r w:rsidRPr="00330C4F">
              <w:rPr>
                <w:rFonts w:ascii="Arial" w:hAnsi="Arial" w:cs="Arial"/>
                <w:sz w:val="20"/>
                <w:szCs w:val="20"/>
                <w:lang w:val="mn-MN"/>
              </w:rPr>
              <w:t>тийм</w:t>
            </w:r>
          </w:p>
        </w:tc>
        <w:tc>
          <w:tcPr>
            <w:tcW w:w="3383" w:type="dxa"/>
            <w:vAlign w:val="center"/>
          </w:tcPr>
          <w:p w:rsidR="00780D02" w:rsidRPr="00330C4F" w:rsidRDefault="00780D02" w:rsidP="004305B9">
            <w:pPr>
              <w:jc w:val="center"/>
              <w:rPr>
                <w:rFonts w:ascii="Arial" w:hAnsi="Arial" w:cs="Arial"/>
                <w:sz w:val="20"/>
                <w:szCs w:val="20"/>
                <w:lang w:val="mn-MN"/>
              </w:rPr>
            </w:pPr>
            <w:r w:rsidRPr="00330C4F">
              <w:rPr>
                <w:rFonts w:ascii="Arial" w:hAnsi="Arial" w:cs="Arial"/>
                <w:sz w:val="20"/>
                <w:szCs w:val="20"/>
                <w:lang w:val="mn-MN"/>
              </w:rPr>
              <w:t>Аймгийн ЗДарга, МУБИС-ийн захиралтай санамж бичигт гарын үсэг зурав.</w:t>
            </w:r>
          </w:p>
        </w:tc>
        <w:tc>
          <w:tcPr>
            <w:tcW w:w="1080" w:type="dxa"/>
            <w:vMerge w:val="restart"/>
            <w:vAlign w:val="center"/>
          </w:tcPr>
          <w:p w:rsidR="00780D02" w:rsidRPr="00330C4F" w:rsidRDefault="00780D02" w:rsidP="004305B9">
            <w:pPr>
              <w:jc w:val="center"/>
              <w:rPr>
                <w:rFonts w:ascii="Arial" w:hAnsi="Arial" w:cs="Arial"/>
                <w:sz w:val="20"/>
                <w:szCs w:val="20"/>
                <w:lang w:val="mn-MN"/>
              </w:rPr>
            </w:pPr>
            <w:r w:rsidRPr="00330C4F">
              <w:rPr>
                <w:rFonts w:ascii="Arial" w:hAnsi="Arial" w:cs="Arial"/>
                <w:sz w:val="20"/>
                <w:szCs w:val="20"/>
                <w:lang w:val="mn-MN"/>
              </w:rPr>
              <w:t>100</w:t>
            </w:r>
          </w:p>
        </w:tc>
      </w:tr>
      <w:tr w:rsidR="00780D02" w:rsidRPr="00330C4F" w:rsidTr="00512B70">
        <w:tc>
          <w:tcPr>
            <w:tcW w:w="2279" w:type="dxa"/>
            <w:vMerge/>
          </w:tcPr>
          <w:p w:rsidR="00780D02" w:rsidRPr="00330C4F" w:rsidRDefault="00780D02" w:rsidP="004305B9">
            <w:pPr>
              <w:jc w:val="both"/>
              <w:rPr>
                <w:rFonts w:ascii="Arial" w:hAnsi="Arial" w:cs="Arial"/>
                <w:sz w:val="20"/>
                <w:szCs w:val="20"/>
                <w:lang w:val="mn-MN"/>
              </w:rPr>
            </w:pPr>
          </w:p>
        </w:tc>
        <w:tc>
          <w:tcPr>
            <w:tcW w:w="3381" w:type="dxa"/>
            <w:vMerge/>
          </w:tcPr>
          <w:p w:rsidR="00780D02" w:rsidRPr="00330C4F" w:rsidRDefault="00780D02" w:rsidP="004305B9">
            <w:pPr>
              <w:jc w:val="both"/>
              <w:rPr>
                <w:rFonts w:ascii="Arial" w:hAnsi="Arial" w:cs="Arial"/>
                <w:color w:val="000000"/>
                <w:sz w:val="20"/>
                <w:szCs w:val="20"/>
                <w:lang w:val="mn-MN"/>
              </w:rPr>
            </w:pPr>
          </w:p>
        </w:tc>
        <w:tc>
          <w:tcPr>
            <w:tcW w:w="2560" w:type="dxa"/>
          </w:tcPr>
          <w:p w:rsidR="00780D02" w:rsidRPr="00330C4F" w:rsidRDefault="00780D02" w:rsidP="004305B9">
            <w:pPr>
              <w:jc w:val="both"/>
              <w:rPr>
                <w:rFonts w:ascii="Arial" w:hAnsi="Arial" w:cs="Arial"/>
                <w:sz w:val="20"/>
                <w:szCs w:val="20"/>
                <w:lang w:val="mn-MN"/>
              </w:rPr>
            </w:pPr>
            <w:r w:rsidRPr="00330C4F">
              <w:rPr>
                <w:rFonts w:ascii="Arial" w:hAnsi="Arial" w:cs="Arial"/>
                <w:sz w:val="20"/>
                <w:szCs w:val="20"/>
                <w:lang w:val="mn-MN"/>
              </w:rPr>
              <w:t>Хөгжмийн ани нээсэн эсэх</w:t>
            </w:r>
          </w:p>
        </w:tc>
        <w:tc>
          <w:tcPr>
            <w:tcW w:w="980" w:type="dxa"/>
            <w:vAlign w:val="center"/>
          </w:tcPr>
          <w:p w:rsidR="00780D02" w:rsidRPr="00330C4F" w:rsidRDefault="00780D02" w:rsidP="004305B9">
            <w:pPr>
              <w:jc w:val="center"/>
              <w:rPr>
                <w:rFonts w:ascii="Arial" w:hAnsi="Arial" w:cs="Arial"/>
                <w:sz w:val="20"/>
                <w:szCs w:val="20"/>
                <w:lang w:val="mn-MN"/>
              </w:rPr>
            </w:pPr>
            <w:r w:rsidRPr="00330C4F">
              <w:rPr>
                <w:rFonts w:ascii="Arial" w:hAnsi="Arial" w:cs="Arial"/>
                <w:sz w:val="20"/>
                <w:szCs w:val="20"/>
                <w:lang w:val="mn-MN"/>
              </w:rPr>
              <w:t>үгүй</w:t>
            </w:r>
          </w:p>
        </w:tc>
        <w:tc>
          <w:tcPr>
            <w:tcW w:w="1452" w:type="dxa"/>
            <w:vAlign w:val="center"/>
          </w:tcPr>
          <w:p w:rsidR="00780D02" w:rsidRPr="00330C4F" w:rsidRDefault="00780D02" w:rsidP="004305B9">
            <w:pPr>
              <w:jc w:val="center"/>
              <w:rPr>
                <w:rFonts w:ascii="Arial" w:hAnsi="Arial" w:cs="Arial"/>
                <w:sz w:val="20"/>
                <w:szCs w:val="20"/>
                <w:lang w:val="mn-MN"/>
              </w:rPr>
            </w:pPr>
            <w:r w:rsidRPr="00330C4F">
              <w:rPr>
                <w:rFonts w:ascii="Arial" w:hAnsi="Arial" w:cs="Arial"/>
                <w:sz w:val="20"/>
                <w:szCs w:val="20"/>
                <w:lang w:val="mn-MN"/>
              </w:rPr>
              <w:t>тийм</w:t>
            </w:r>
          </w:p>
        </w:tc>
        <w:tc>
          <w:tcPr>
            <w:tcW w:w="3383" w:type="dxa"/>
            <w:vAlign w:val="center"/>
          </w:tcPr>
          <w:p w:rsidR="00780D02" w:rsidRPr="00330C4F" w:rsidRDefault="00780D02" w:rsidP="004305B9">
            <w:pPr>
              <w:jc w:val="center"/>
              <w:rPr>
                <w:rFonts w:ascii="Arial" w:hAnsi="Arial" w:cs="Arial"/>
                <w:sz w:val="20"/>
                <w:szCs w:val="20"/>
                <w:lang w:val="mn-MN"/>
              </w:rPr>
            </w:pPr>
            <w:r w:rsidRPr="00330C4F">
              <w:rPr>
                <w:rFonts w:ascii="Arial" w:hAnsi="Arial" w:cs="Arial"/>
                <w:sz w:val="20"/>
                <w:szCs w:val="20"/>
                <w:lang w:val="mn-MN"/>
              </w:rPr>
              <w:t>Сайнцагаан сумын Хүмүүнлэг сургуулийг түшиглэн хөгжмийн ангийг нээн ажиллуулж, дуу хуурын өлгий нутгийн залгамж халааг бэлтгэн эхэлсэн сайн арга хэмжээ болов.</w:t>
            </w:r>
          </w:p>
        </w:tc>
        <w:tc>
          <w:tcPr>
            <w:tcW w:w="1080" w:type="dxa"/>
            <w:vMerge/>
            <w:vAlign w:val="center"/>
          </w:tcPr>
          <w:p w:rsidR="00780D02" w:rsidRPr="00330C4F" w:rsidRDefault="00780D02" w:rsidP="004305B9">
            <w:pPr>
              <w:jc w:val="center"/>
              <w:rPr>
                <w:rFonts w:ascii="Arial" w:hAnsi="Arial" w:cs="Arial"/>
                <w:sz w:val="20"/>
                <w:szCs w:val="20"/>
                <w:lang w:val="mn-MN"/>
              </w:rPr>
            </w:pPr>
          </w:p>
        </w:tc>
      </w:tr>
      <w:tr w:rsidR="00780D02" w:rsidRPr="00330C4F" w:rsidTr="00512B70">
        <w:tc>
          <w:tcPr>
            <w:tcW w:w="2279" w:type="dxa"/>
            <w:vMerge/>
          </w:tcPr>
          <w:p w:rsidR="00780D02" w:rsidRPr="00330C4F" w:rsidRDefault="00780D02" w:rsidP="004305B9">
            <w:pPr>
              <w:jc w:val="both"/>
              <w:rPr>
                <w:rFonts w:ascii="Arial" w:hAnsi="Arial" w:cs="Arial"/>
                <w:sz w:val="20"/>
                <w:szCs w:val="20"/>
                <w:lang w:val="mn-MN"/>
              </w:rPr>
            </w:pPr>
          </w:p>
        </w:tc>
        <w:tc>
          <w:tcPr>
            <w:tcW w:w="3381" w:type="dxa"/>
            <w:vMerge/>
          </w:tcPr>
          <w:p w:rsidR="00780D02" w:rsidRPr="00330C4F" w:rsidRDefault="00780D02" w:rsidP="004305B9">
            <w:pPr>
              <w:jc w:val="both"/>
              <w:rPr>
                <w:rFonts w:ascii="Arial" w:hAnsi="Arial" w:cs="Arial"/>
                <w:color w:val="000000"/>
                <w:sz w:val="20"/>
                <w:szCs w:val="20"/>
                <w:lang w:val="mn-MN"/>
              </w:rPr>
            </w:pPr>
          </w:p>
        </w:tc>
        <w:tc>
          <w:tcPr>
            <w:tcW w:w="2560" w:type="dxa"/>
          </w:tcPr>
          <w:p w:rsidR="00780D02" w:rsidRPr="00330C4F" w:rsidRDefault="00780D02" w:rsidP="004305B9">
            <w:pPr>
              <w:jc w:val="both"/>
              <w:rPr>
                <w:rFonts w:ascii="Arial" w:hAnsi="Arial" w:cs="Arial"/>
                <w:sz w:val="20"/>
                <w:szCs w:val="20"/>
                <w:lang w:val="mn-MN"/>
              </w:rPr>
            </w:pPr>
            <w:r w:rsidRPr="00330C4F">
              <w:rPr>
                <w:rFonts w:ascii="Arial" w:hAnsi="Arial" w:cs="Arial"/>
                <w:sz w:val="20"/>
                <w:szCs w:val="20"/>
                <w:lang w:val="mn-MN"/>
              </w:rPr>
              <w:t>Суралцагчдын тоо</w:t>
            </w:r>
          </w:p>
        </w:tc>
        <w:tc>
          <w:tcPr>
            <w:tcW w:w="980" w:type="dxa"/>
            <w:vAlign w:val="center"/>
          </w:tcPr>
          <w:p w:rsidR="00780D02" w:rsidRPr="00330C4F" w:rsidRDefault="00780D02" w:rsidP="004305B9">
            <w:pPr>
              <w:jc w:val="center"/>
              <w:rPr>
                <w:rFonts w:ascii="Arial" w:hAnsi="Arial" w:cs="Arial"/>
                <w:sz w:val="20"/>
                <w:szCs w:val="20"/>
                <w:lang w:val="mn-MN"/>
              </w:rPr>
            </w:pPr>
            <w:r w:rsidRPr="00330C4F">
              <w:rPr>
                <w:rFonts w:ascii="Arial" w:hAnsi="Arial" w:cs="Arial"/>
                <w:sz w:val="20"/>
                <w:szCs w:val="20"/>
                <w:lang w:val="mn-MN"/>
              </w:rPr>
              <w:t>0</w:t>
            </w:r>
          </w:p>
        </w:tc>
        <w:tc>
          <w:tcPr>
            <w:tcW w:w="1452" w:type="dxa"/>
            <w:vAlign w:val="center"/>
          </w:tcPr>
          <w:p w:rsidR="00780D02" w:rsidRPr="00330C4F" w:rsidRDefault="00780D02" w:rsidP="004305B9">
            <w:pPr>
              <w:jc w:val="center"/>
              <w:rPr>
                <w:rFonts w:ascii="Arial" w:hAnsi="Arial" w:cs="Arial"/>
                <w:sz w:val="20"/>
                <w:szCs w:val="20"/>
                <w:lang w:val="mn-MN"/>
              </w:rPr>
            </w:pPr>
            <w:r w:rsidRPr="00330C4F">
              <w:rPr>
                <w:rFonts w:ascii="Arial" w:hAnsi="Arial" w:cs="Arial"/>
                <w:sz w:val="20"/>
                <w:szCs w:val="20"/>
                <w:lang w:val="mn-MN"/>
              </w:rPr>
              <w:t>25</w:t>
            </w:r>
          </w:p>
        </w:tc>
        <w:tc>
          <w:tcPr>
            <w:tcW w:w="3383" w:type="dxa"/>
            <w:vAlign w:val="center"/>
          </w:tcPr>
          <w:p w:rsidR="00780D02" w:rsidRPr="00330C4F" w:rsidRDefault="00780D02" w:rsidP="004305B9">
            <w:pPr>
              <w:jc w:val="center"/>
              <w:rPr>
                <w:rFonts w:ascii="Arial" w:hAnsi="Arial" w:cs="Arial"/>
                <w:sz w:val="20"/>
                <w:szCs w:val="20"/>
                <w:lang w:val="mn-MN"/>
              </w:rPr>
            </w:pPr>
            <w:r w:rsidRPr="00330C4F">
              <w:rPr>
                <w:rFonts w:ascii="Arial" w:hAnsi="Arial" w:cs="Arial"/>
                <w:sz w:val="20"/>
                <w:szCs w:val="20"/>
                <w:lang w:val="mn-MN"/>
              </w:rPr>
              <w:t>25</w:t>
            </w:r>
          </w:p>
        </w:tc>
        <w:tc>
          <w:tcPr>
            <w:tcW w:w="1080" w:type="dxa"/>
            <w:vMerge/>
            <w:vAlign w:val="center"/>
          </w:tcPr>
          <w:p w:rsidR="00780D02" w:rsidRPr="00330C4F" w:rsidRDefault="00780D02" w:rsidP="004305B9">
            <w:pPr>
              <w:jc w:val="center"/>
              <w:rPr>
                <w:rFonts w:ascii="Arial" w:hAnsi="Arial" w:cs="Arial"/>
                <w:sz w:val="20"/>
                <w:szCs w:val="20"/>
                <w:lang w:val="mn-MN"/>
              </w:rPr>
            </w:pPr>
          </w:p>
        </w:tc>
      </w:tr>
      <w:tr w:rsidR="00134314" w:rsidRPr="00330C4F" w:rsidTr="00512B70">
        <w:tc>
          <w:tcPr>
            <w:tcW w:w="2279" w:type="dxa"/>
            <w:vMerge/>
          </w:tcPr>
          <w:p w:rsidR="00134314" w:rsidRPr="00330C4F" w:rsidRDefault="00134314" w:rsidP="004305B9">
            <w:pPr>
              <w:jc w:val="both"/>
              <w:rPr>
                <w:rFonts w:ascii="Arial" w:hAnsi="Arial" w:cs="Arial"/>
                <w:sz w:val="20"/>
                <w:szCs w:val="20"/>
                <w:lang w:val="mn-MN"/>
              </w:rPr>
            </w:pPr>
          </w:p>
        </w:tc>
        <w:tc>
          <w:tcPr>
            <w:tcW w:w="3381" w:type="dxa"/>
            <w:vMerge w:val="restart"/>
          </w:tcPr>
          <w:p w:rsidR="00134314" w:rsidRPr="00330C4F" w:rsidRDefault="00134314" w:rsidP="004305B9">
            <w:pPr>
              <w:jc w:val="both"/>
              <w:rPr>
                <w:rFonts w:ascii="Arial" w:hAnsi="Arial" w:cs="Arial"/>
                <w:sz w:val="20"/>
                <w:szCs w:val="20"/>
                <w:lang w:val="mn-MN"/>
              </w:rPr>
            </w:pPr>
            <w:r w:rsidRPr="00330C4F">
              <w:rPr>
                <w:rFonts w:ascii="Arial" w:hAnsi="Arial" w:cs="Arial"/>
                <w:color w:val="000000"/>
                <w:sz w:val="20"/>
                <w:szCs w:val="20"/>
                <w:lang w:val="mn-MN"/>
              </w:rPr>
              <w:t>1.5. Соёл, урлагийн байгууллагуудад бүжиг дэглээч, найруулагч, театрын зураач, ерөнхий найруулагч, хөгжмийн удирдаач, зохиолч, хөгжмийн багш, төгөлдөр хуурч, соёлын өвийн ажилтан зэрэг нэн шаардлагатай байгаа хүний нөөцийг СУИС- тай гэрээ байгуулан бэлтгэх</w:t>
            </w:r>
          </w:p>
        </w:tc>
        <w:tc>
          <w:tcPr>
            <w:tcW w:w="2560" w:type="dxa"/>
          </w:tcPr>
          <w:p w:rsidR="00134314" w:rsidRPr="00330C4F" w:rsidRDefault="00134314" w:rsidP="004305B9">
            <w:pPr>
              <w:jc w:val="both"/>
              <w:rPr>
                <w:rFonts w:ascii="Arial" w:hAnsi="Arial" w:cs="Arial"/>
                <w:sz w:val="20"/>
                <w:szCs w:val="20"/>
                <w:lang w:val="mn-MN"/>
              </w:rPr>
            </w:pPr>
            <w:r w:rsidRPr="00330C4F">
              <w:rPr>
                <w:rFonts w:ascii="Arial" w:hAnsi="Arial" w:cs="Arial"/>
                <w:sz w:val="20"/>
                <w:szCs w:val="20"/>
                <w:lang w:val="mn-MN"/>
              </w:rPr>
              <w:t>СУИС-тай хэлэлцээр хийсэн  эсэх</w:t>
            </w:r>
          </w:p>
        </w:tc>
        <w:tc>
          <w:tcPr>
            <w:tcW w:w="980" w:type="dxa"/>
            <w:vAlign w:val="center"/>
          </w:tcPr>
          <w:p w:rsidR="00134314" w:rsidRPr="00330C4F" w:rsidRDefault="00134314" w:rsidP="004305B9">
            <w:pPr>
              <w:jc w:val="center"/>
              <w:rPr>
                <w:rFonts w:ascii="Arial" w:hAnsi="Arial" w:cs="Arial"/>
                <w:sz w:val="20"/>
                <w:szCs w:val="20"/>
                <w:lang w:val="mn-MN"/>
              </w:rPr>
            </w:pPr>
            <w:r w:rsidRPr="00330C4F">
              <w:rPr>
                <w:rFonts w:ascii="Arial" w:hAnsi="Arial" w:cs="Arial"/>
                <w:sz w:val="20"/>
                <w:szCs w:val="20"/>
                <w:lang w:val="mn-MN"/>
              </w:rPr>
              <w:t>үгүй</w:t>
            </w:r>
          </w:p>
        </w:tc>
        <w:tc>
          <w:tcPr>
            <w:tcW w:w="1452" w:type="dxa"/>
            <w:vAlign w:val="center"/>
          </w:tcPr>
          <w:p w:rsidR="00134314" w:rsidRPr="00330C4F" w:rsidRDefault="00134314" w:rsidP="004305B9">
            <w:pPr>
              <w:jc w:val="center"/>
              <w:rPr>
                <w:rFonts w:ascii="Arial" w:hAnsi="Arial" w:cs="Arial"/>
                <w:sz w:val="20"/>
                <w:szCs w:val="20"/>
                <w:lang w:val="mn-MN"/>
              </w:rPr>
            </w:pPr>
            <w:r w:rsidRPr="00330C4F">
              <w:rPr>
                <w:rFonts w:ascii="Arial" w:hAnsi="Arial" w:cs="Arial"/>
                <w:sz w:val="20"/>
                <w:szCs w:val="20"/>
                <w:lang w:val="mn-MN"/>
              </w:rPr>
              <w:t>тийм</w:t>
            </w:r>
          </w:p>
        </w:tc>
        <w:tc>
          <w:tcPr>
            <w:tcW w:w="3383" w:type="dxa"/>
            <w:vAlign w:val="center"/>
          </w:tcPr>
          <w:p w:rsidR="00134314" w:rsidRPr="00330C4F" w:rsidRDefault="00134314" w:rsidP="00134314">
            <w:pPr>
              <w:jc w:val="center"/>
              <w:rPr>
                <w:rFonts w:ascii="Arial" w:hAnsi="Arial" w:cs="Arial"/>
                <w:sz w:val="20"/>
                <w:szCs w:val="20"/>
                <w:lang w:val="mn-MN"/>
              </w:rPr>
            </w:pPr>
            <w:r w:rsidRPr="00330C4F">
              <w:rPr>
                <w:rFonts w:ascii="Arial" w:hAnsi="Arial" w:cs="Arial"/>
                <w:sz w:val="20"/>
                <w:szCs w:val="20"/>
                <w:lang w:val="mn-MN"/>
              </w:rPr>
              <w:t>СУИС-ийн захирал орон нутагт ирж, хамтын ажиллагааны талаар аймгийн ИТХ-ын даргатай албан хэргийн уулзалт зохион байгуулж, гэрээ хэлэлцээр хийж, гарын үсэг зурсан болно.</w:t>
            </w:r>
          </w:p>
        </w:tc>
        <w:tc>
          <w:tcPr>
            <w:tcW w:w="1080" w:type="dxa"/>
            <w:vMerge w:val="restart"/>
            <w:vAlign w:val="center"/>
          </w:tcPr>
          <w:p w:rsidR="00134314" w:rsidRPr="00330C4F" w:rsidRDefault="005C521D" w:rsidP="004305B9">
            <w:pPr>
              <w:jc w:val="center"/>
              <w:rPr>
                <w:rFonts w:ascii="Arial" w:hAnsi="Arial" w:cs="Arial"/>
                <w:sz w:val="20"/>
                <w:szCs w:val="20"/>
                <w:lang w:val="mn-MN"/>
              </w:rPr>
            </w:pPr>
            <w:r>
              <w:rPr>
                <w:rFonts w:ascii="Arial" w:hAnsi="Arial" w:cs="Arial"/>
                <w:sz w:val="20"/>
                <w:szCs w:val="20"/>
                <w:lang w:val="mn-MN"/>
              </w:rPr>
              <w:t>100</w:t>
            </w:r>
          </w:p>
        </w:tc>
      </w:tr>
      <w:tr w:rsidR="00134314" w:rsidRPr="00330C4F" w:rsidTr="005C521D">
        <w:tc>
          <w:tcPr>
            <w:tcW w:w="2279" w:type="dxa"/>
            <w:vMerge/>
          </w:tcPr>
          <w:p w:rsidR="00134314" w:rsidRPr="00330C4F" w:rsidRDefault="00134314" w:rsidP="004305B9">
            <w:pPr>
              <w:jc w:val="both"/>
              <w:rPr>
                <w:rFonts w:ascii="Arial" w:hAnsi="Arial" w:cs="Arial"/>
                <w:sz w:val="20"/>
                <w:szCs w:val="20"/>
                <w:lang w:val="mn-MN"/>
              </w:rPr>
            </w:pPr>
          </w:p>
        </w:tc>
        <w:tc>
          <w:tcPr>
            <w:tcW w:w="3381" w:type="dxa"/>
            <w:vMerge/>
          </w:tcPr>
          <w:p w:rsidR="00134314" w:rsidRPr="00330C4F" w:rsidRDefault="00134314" w:rsidP="004305B9">
            <w:pPr>
              <w:jc w:val="both"/>
              <w:rPr>
                <w:rFonts w:ascii="Arial" w:hAnsi="Arial" w:cs="Arial"/>
                <w:color w:val="000000"/>
                <w:sz w:val="20"/>
                <w:szCs w:val="20"/>
                <w:lang w:val="mn-MN"/>
              </w:rPr>
            </w:pPr>
          </w:p>
        </w:tc>
        <w:tc>
          <w:tcPr>
            <w:tcW w:w="2560" w:type="dxa"/>
          </w:tcPr>
          <w:p w:rsidR="00134314" w:rsidRPr="00330C4F" w:rsidRDefault="00134314" w:rsidP="004305B9">
            <w:pPr>
              <w:jc w:val="both"/>
              <w:rPr>
                <w:rFonts w:ascii="Arial" w:hAnsi="Arial" w:cs="Arial"/>
                <w:sz w:val="20"/>
                <w:szCs w:val="20"/>
                <w:lang w:val="mn-MN"/>
              </w:rPr>
            </w:pPr>
            <w:r w:rsidRPr="00330C4F">
              <w:rPr>
                <w:rFonts w:ascii="Arial" w:hAnsi="Arial" w:cs="Arial"/>
                <w:sz w:val="20"/>
                <w:szCs w:val="20"/>
                <w:lang w:val="mn-MN"/>
              </w:rPr>
              <w:t>Бэлтгэгдэж байгаа уран бүтээлчдийн тоо</w:t>
            </w:r>
          </w:p>
        </w:tc>
        <w:tc>
          <w:tcPr>
            <w:tcW w:w="980" w:type="dxa"/>
            <w:vAlign w:val="center"/>
          </w:tcPr>
          <w:p w:rsidR="00134314" w:rsidRPr="00330C4F" w:rsidRDefault="00134314" w:rsidP="004305B9">
            <w:pPr>
              <w:jc w:val="center"/>
              <w:rPr>
                <w:rFonts w:ascii="Arial" w:hAnsi="Arial" w:cs="Arial"/>
                <w:sz w:val="20"/>
                <w:szCs w:val="20"/>
                <w:lang w:val="mn-MN"/>
              </w:rPr>
            </w:pPr>
            <w:r w:rsidRPr="00330C4F">
              <w:rPr>
                <w:rFonts w:ascii="Arial" w:hAnsi="Arial" w:cs="Arial"/>
                <w:sz w:val="20"/>
                <w:szCs w:val="20"/>
                <w:lang w:val="mn-MN"/>
              </w:rPr>
              <w:t>0</w:t>
            </w:r>
          </w:p>
        </w:tc>
        <w:tc>
          <w:tcPr>
            <w:tcW w:w="1452" w:type="dxa"/>
            <w:vAlign w:val="center"/>
          </w:tcPr>
          <w:p w:rsidR="00134314" w:rsidRPr="00330C4F" w:rsidRDefault="00134314" w:rsidP="004305B9">
            <w:pPr>
              <w:jc w:val="center"/>
              <w:rPr>
                <w:rFonts w:ascii="Arial" w:hAnsi="Arial" w:cs="Arial"/>
                <w:sz w:val="20"/>
                <w:szCs w:val="20"/>
                <w:lang w:val="mn-MN"/>
              </w:rPr>
            </w:pPr>
            <w:r w:rsidRPr="00330C4F">
              <w:rPr>
                <w:rFonts w:ascii="Arial" w:hAnsi="Arial" w:cs="Arial"/>
                <w:sz w:val="20"/>
                <w:szCs w:val="20"/>
                <w:lang w:val="mn-MN"/>
              </w:rPr>
              <w:t>2</w:t>
            </w:r>
          </w:p>
        </w:tc>
        <w:tc>
          <w:tcPr>
            <w:tcW w:w="3383" w:type="dxa"/>
            <w:shd w:val="clear" w:color="auto" w:fill="FFFFFF" w:themeFill="background1"/>
            <w:vAlign w:val="center"/>
          </w:tcPr>
          <w:p w:rsidR="00134314" w:rsidRPr="00330C4F" w:rsidRDefault="005C521D" w:rsidP="005C521D">
            <w:pPr>
              <w:jc w:val="center"/>
              <w:rPr>
                <w:rFonts w:ascii="Arial" w:hAnsi="Arial" w:cs="Arial"/>
                <w:sz w:val="20"/>
                <w:szCs w:val="20"/>
                <w:lang w:val="mn-MN"/>
              </w:rPr>
            </w:pPr>
            <w:r>
              <w:rPr>
                <w:rFonts w:ascii="Arial" w:hAnsi="Arial" w:cs="Arial"/>
                <w:sz w:val="20"/>
                <w:szCs w:val="20"/>
                <w:lang w:val="mn-MN"/>
              </w:rPr>
              <w:t>Энэ 2021 онд драм, бүжиг, хөгжим ангид аймгаас 11 оюутан суралцаж,  Дашпэлжээгийн нэрэмжит ардын дууны уралдаанаас 5 хүүхэд СУИС-д урилгаар суралцахаар болж, соёл урлагийн салбарын хүний нөөцийг бүрдүүлэхэд ахиц гарч байна.</w:t>
            </w:r>
          </w:p>
        </w:tc>
        <w:tc>
          <w:tcPr>
            <w:tcW w:w="1080" w:type="dxa"/>
            <w:vMerge/>
            <w:vAlign w:val="center"/>
          </w:tcPr>
          <w:p w:rsidR="00134314" w:rsidRPr="00330C4F" w:rsidRDefault="00134314" w:rsidP="004305B9">
            <w:pPr>
              <w:jc w:val="center"/>
              <w:rPr>
                <w:rFonts w:ascii="Arial" w:hAnsi="Arial" w:cs="Arial"/>
                <w:sz w:val="20"/>
                <w:szCs w:val="20"/>
                <w:lang w:val="mn-MN"/>
              </w:rPr>
            </w:pPr>
          </w:p>
        </w:tc>
      </w:tr>
      <w:tr w:rsidR="00AC71D2" w:rsidRPr="00330C4F" w:rsidTr="00512B70">
        <w:tc>
          <w:tcPr>
            <w:tcW w:w="2279" w:type="dxa"/>
            <w:vMerge w:val="restart"/>
            <w:vAlign w:val="center"/>
          </w:tcPr>
          <w:p w:rsidR="004305B9" w:rsidRPr="00330C4F" w:rsidRDefault="004305B9" w:rsidP="004305B9">
            <w:pPr>
              <w:widowControl w:val="0"/>
              <w:tabs>
                <w:tab w:val="right" w:pos="2394"/>
              </w:tabs>
              <w:spacing w:line="254" w:lineRule="auto"/>
              <w:jc w:val="center"/>
              <w:rPr>
                <w:rFonts w:ascii="Arial" w:eastAsia="Arial" w:hAnsi="Arial" w:cs="Arial"/>
                <w:color w:val="000000"/>
                <w:sz w:val="20"/>
                <w:szCs w:val="20"/>
                <w:lang w:val="mn-MN" w:eastAsia="mn-MN" w:bidi="mn-MN"/>
              </w:rPr>
            </w:pPr>
            <w:r w:rsidRPr="00330C4F">
              <w:rPr>
                <w:rFonts w:ascii="Arial" w:eastAsia="Arial" w:hAnsi="Arial" w:cs="Arial"/>
                <w:color w:val="000000"/>
                <w:sz w:val="20"/>
                <w:szCs w:val="20"/>
                <w:lang w:val="mn-MN" w:eastAsia="mn-MN" w:bidi="mn-MN"/>
              </w:rPr>
              <w:t>2.Төрийн</w:t>
            </w:r>
          </w:p>
          <w:p w:rsidR="004305B9" w:rsidRPr="00330C4F" w:rsidRDefault="004305B9" w:rsidP="004305B9">
            <w:pPr>
              <w:widowControl w:val="0"/>
              <w:tabs>
                <w:tab w:val="right" w:pos="2394"/>
              </w:tabs>
              <w:spacing w:line="254" w:lineRule="auto"/>
              <w:ind w:firstLine="140"/>
              <w:jc w:val="center"/>
              <w:rPr>
                <w:rFonts w:ascii="Arial" w:eastAsia="Arial" w:hAnsi="Arial" w:cs="Arial"/>
                <w:color w:val="000000"/>
                <w:sz w:val="20"/>
                <w:szCs w:val="20"/>
                <w:lang w:val="mn-MN" w:eastAsia="mn-MN" w:bidi="mn-MN"/>
              </w:rPr>
            </w:pPr>
            <w:r w:rsidRPr="00330C4F">
              <w:rPr>
                <w:rFonts w:ascii="Arial" w:eastAsia="Arial" w:hAnsi="Arial" w:cs="Arial"/>
                <w:color w:val="000000"/>
                <w:sz w:val="20"/>
                <w:szCs w:val="20"/>
                <w:lang w:val="mn-MN" w:eastAsia="mn-MN" w:bidi="mn-MN"/>
              </w:rPr>
              <w:t>захиргааны албан хаагчид</w:t>
            </w:r>
            <w:r w:rsidRPr="00330C4F">
              <w:rPr>
                <w:rFonts w:ascii="Arial" w:eastAsia="Arial" w:hAnsi="Arial" w:cs="Arial"/>
                <w:color w:val="000000"/>
                <w:sz w:val="20"/>
                <w:szCs w:val="20"/>
                <w:lang w:val="mn-MN" w:eastAsia="mn-MN" w:bidi="mn-MN"/>
              </w:rPr>
              <w:tab/>
              <w:t>тавигдах</w:t>
            </w:r>
          </w:p>
          <w:p w:rsidR="004305B9" w:rsidRPr="00330C4F" w:rsidRDefault="004305B9" w:rsidP="004305B9">
            <w:pPr>
              <w:jc w:val="center"/>
              <w:rPr>
                <w:rFonts w:ascii="Arial" w:hAnsi="Arial" w:cs="Arial"/>
                <w:sz w:val="20"/>
                <w:szCs w:val="20"/>
                <w:lang w:val="mn-MN"/>
              </w:rPr>
            </w:pPr>
            <w:r w:rsidRPr="00330C4F">
              <w:rPr>
                <w:rFonts w:ascii="Arial" w:eastAsia="Tahoma" w:hAnsi="Arial" w:cs="Arial"/>
                <w:color w:val="000000"/>
                <w:sz w:val="20"/>
                <w:szCs w:val="20"/>
                <w:lang w:val="mn-MN" w:eastAsia="mn-MN" w:bidi="mn-MN"/>
              </w:rPr>
              <w:t>ерөнхий болон тусгай шаардлага хангасан хүний нөөцийн санг сум, байгууллага бүр бий болгон боловсон хүчнээ бэлтгэх</w:t>
            </w:r>
          </w:p>
        </w:tc>
        <w:tc>
          <w:tcPr>
            <w:tcW w:w="3381" w:type="dxa"/>
            <w:vMerge w:val="restart"/>
          </w:tcPr>
          <w:p w:rsidR="004305B9" w:rsidRPr="00330C4F" w:rsidRDefault="004305B9" w:rsidP="004305B9">
            <w:pPr>
              <w:jc w:val="both"/>
              <w:rPr>
                <w:rFonts w:ascii="Arial" w:hAnsi="Arial" w:cs="Arial"/>
                <w:sz w:val="20"/>
                <w:szCs w:val="20"/>
                <w:lang w:val="mn-MN"/>
              </w:rPr>
            </w:pPr>
            <w:r w:rsidRPr="00330C4F">
              <w:rPr>
                <w:rFonts w:ascii="Arial" w:hAnsi="Arial" w:cs="Arial"/>
                <w:color w:val="000000"/>
                <w:sz w:val="20"/>
                <w:szCs w:val="20"/>
                <w:lang w:val="mn-MN"/>
              </w:rPr>
              <w:t>2.1. Орон нутгаас их дээд сургуульд суралцаж байгаа оюутнуудын судалгааг гаргаж, орон нутагтаа ирж ажиллахад нь нөлөөлөх уулзалт, орон нутгаа танилцуулах үйл ажиллагааг зохион байгуулах</w:t>
            </w: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 xml:space="preserve">Судалгаа гаргасан эсэх </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үгүй</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тийм</w:t>
            </w:r>
          </w:p>
        </w:tc>
        <w:tc>
          <w:tcPr>
            <w:tcW w:w="3383" w:type="dxa"/>
            <w:vAlign w:val="center"/>
          </w:tcPr>
          <w:p w:rsidR="004305B9" w:rsidRPr="00330C4F" w:rsidRDefault="00134314" w:rsidP="004305B9">
            <w:pPr>
              <w:jc w:val="center"/>
              <w:rPr>
                <w:rFonts w:ascii="Arial" w:hAnsi="Arial" w:cs="Arial"/>
                <w:sz w:val="20"/>
                <w:szCs w:val="20"/>
                <w:lang w:val="mn-MN"/>
              </w:rPr>
            </w:pPr>
            <w:r w:rsidRPr="00330C4F">
              <w:rPr>
                <w:rFonts w:ascii="Arial" w:hAnsi="Arial" w:cs="Arial"/>
                <w:sz w:val="20"/>
                <w:szCs w:val="20"/>
                <w:lang w:val="mn-MN"/>
              </w:rPr>
              <w:t>МУИС, МУБИС-ийн удирдлагуудад БШУГ-ын Даргын албан бичгийг хүргүүлж, суралцаж байгаа оюутнуудын судалгааг авсан болно.</w:t>
            </w:r>
          </w:p>
        </w:tc>
        <w:tc>
          <w:tcPr>
            <w:tcW w:w="1080" w:type="dxa"/>
            <w:vMerge w:val="restart"/>
            <w:vAlign w:val="center"/>
          </w:tcPr>
          <w:p w:rsidR="004305B9" w:rsidRPr="00330C4F" w:rsidRDefault="00134314" w:rsidP="004305B9">
            <w:pPr>
              <w:jc w:val="center"/>
              <w:rPr>
                <w:rFonts w:ascii="Arial" w:hAnsi="Arial" w:cs="Arial"/>
                <w:sz w:val="20"/>
                <w:szCs w:val="20"/>
                <w:lang w:val="mn-MN"/>
              </w:rPr>
            </w:pPr>
            <w:r w:rsidRPr="00330C4F">
              <w:rPr>
                <w:rFonts w:ascii="Arial" w:hAnsi="Arial" w:cs="Arial"/>
                <w:sz w:val="20"/>
                <w:szCs w:val="20"/>
                <w:lang w:val="mn-MN"/>
              </w:rPr>
              <w:t>100</w:t>
            </w:r>
          </w:p>
        </w:tc>
      </w:tr>
      <w:tr w:rsidR="00AC71D2" w:rsidRPr="00330C4F" w:rsidTr="00512B70">
        <w:tc>
          <w:tcPr>
            <w:tcW w:w="2279" w:type="dxa"/>
            <w:vMerge/>
          </w:tcPr>
          <w:p w:rsidR="004305B9" w:rsidRPr="00330C4F" w:rsidRDefault="004305B9" w:rsidP="004305B9">
            <w:pPr>
              <w:widowControl w:val="0"/>
              <w:tabs>
                <w:tab w:val="right" w:pos="2394"/>
              </w:tabs>
              <w:spacing w:line="254" w:lineRule="auto"/>
              <w:jc w:val="both"/>
              <w:rPr>
                <w:rFonts w:ascii="Arial" w:eastAsia="Arial" w:hAnsi="Arial" w:cs="Arial"/>
                <w:color w:val="000000"/>
                <w:sz w:val="20"/>
                <w:szCs w:val="20"/>
                <w:lang w:val="mn-MN" w:eastAsia="mn-MN" w:bidi="mn-MN"/>
              </w:rPr>
            </w:pPr>
          </w:p>
        </w:tc>
        <w:tc>
          <w:tcPr>
            <w:tcW w:w="3381" w:type="dxa"/>
            <w:vMerge/>
          </w:tcPr>
          <w:p w:rsidR="004305B9" w:rsidRPr="00330C4F" w:rsidRDefault="004305B9" w:rsidP="004305B9">
            <w:pPr>
              <w:jc w:val="both"/>
              <w:rPr>
                <w:rFonts w:ascii="Arial" w:hAnsi="Arial" w:cs="Arial"/>
                <w:color w:val="000000"/>
                <w:sz w:val="20"/>
                <w:szCs w:val="20"/>
                <w:lang w:val="mn-MN"/>
              </w:rPr>
            </w:pP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Уулзалт зохион байгуулсан тоо</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0</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1</w:t>
            </w:r>
          </w:p>
        </w:tc>
        <w:tc>
          <w:tcPr>
            <w:tcW w:w="3383" w:type="dxa"/>
            <w:vAlign w:val="center"/>
          </w:tcPr>
          <w:p w:rsidR="004305B9" w:rsidRPr="00330C4F" w:rsidRDefault="00134314" w:rsidP="00134314">
            <w:pPr>
              <w:jc w:val="center"/>
              <w:rPr>
                <w:rFonts w:ascii="Arial" w:hAnsi="Arial" w:cs="Arial"/>
                <w:sz w:val="20"/>
                <w:szCs w:val="20"/>
                <w:lang w:val="mn-MN"/>
              </w:rPr>
            </w:pPr>
            <w:r w:rsidRPr="00330C4F">
              <w:rPr>
                <w:rFonts w:ascii="Arial" w:hAnsi="Arial" w:cs="Arial"/>
                <w:sz w:val="20"/>
                <w:szCs w:val="20"/>
                <w:lang w:val="mn-MN"/>
              </w:rPr>
              <w:t xml:space="preserve">МУБИС-ийн  захиралтай 1 удаа уулзалт зохион байгуулж, суралцаж байгаа оюутнуудыг орон нутагт ирж ажиллуулах, тэтгэлэгт хамруулах талаар бодлогын асуудлыг ярилцаь. </w:t>
            </w:r>
          </w:p>
        </w:tc>
        <w:tc>
          <w:tcPr>
            <w:tcW w:w="1080" w:type="dxa"/>
            <w:vMerge/>
            <w:vAlign w:val="center"/>
          </w:tcPr>
          <w:p w:rsidR="004305B9" w:rsidRPr="00330C4F" w:rsidRDefault="004305B9" w:rsidP="004305B9">
            <w:pPr>
              <w:jc w:val="center"/>
              <w:rPr>
                <w:rFonts w:ascii="Arial" w:hAnsi="Arial" w:cs="Arial"/>
                <w:sz w:val="20"/>
                <w:szCs w:val="20"/>
                <w:lang w:val="mn-MN"/>
              </w:rPr>
            </w:pPr>
          </w:p>
        </w:tc>
      </w:tr>
      <w:tr w:rsidR="00AC71D2" w:rsidRPr="00330C4F" w:rsidTr="00512B70">
        <w:tc>
          <w:tcPr>
            <w:tcW w:w="2279" w:type="dxa"/>
            <w:vMerge/>
          </w:tcPr>
          <w:p w:rsidR="004305B9" w:rsidRPr="00330C4F" w:rsidRDefault="004305B9" w:rsidP="004305B9">
            <w:pPr>
              <w:jc w:val="both"/>
              <w:rPr>
                <w:rFonts w:ascii="Arial" w:hAnsi="Arial" w:cs="Arial"/>
                <w:sz w:val="20"/>
                <w:szCs w:val="20"/>
                <w:lang w:val="mn-MN"/>
              </w:rPr>
            </w:pPr>
          </w:p>
        </w:tc>
        <w:tc>
          <w:tcPr>
            <w:tcW w:w="3381" w:type="dxa"/>
            <w:vMerge w:val="restart"/>
          </w:tcPr>
          <w:p w:rsidR="004305B9" w:rsidRPr="00330C4F" w:rsidRDefault="004305B9" w:rsidP="004305B9">
            <w:pPr>
              <w:jc w:val="both"/>
              <w:rPr>
                <w:rFonts w:ascii="Arial" w:hAnsi="Arial" w:cs="Arial"/>
                <w:sz w:val="20"/>
                <w:szCs w:val="20"/>
                <w:lang w:val="mn-MN"/>
              </w:rPr>
            </w:pPr>
            <w:r w:rsidRPr="00330C4F">
              <w:rPr>
                <w:rFonts w:ascii="Arial" w:hAnsi="Arial" w:cs="Arial"/>
                <w:color w:val="000000"/>
                <w:sz w:val="20"/>
                <w:szCs w:val="20"/>
                <w:lang w:val="mn-MN"/>
              </w:rPr>
              <w:t xml:space="preserve">2.2. Аймагт нэн шаардлагатай байгаа мэргэжлээр орон нутагтаа ирж ажиллах залуучуудад сургалтын төлбөрийн тэтгэлэг үзүүлэх ажлыг сумдад чиглэл болгон хамтран ажиллах </w:t>
            </w: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Тэтгэлэг үзүүлсэн сумын тоо</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0</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1</w:t>
            </w:r>
          </w:p>
        </w:tc>
        <w:tc>
          <w:tcPr>
            <w:tcW w:w="3383" w:type="dxa"/>
            <w:vAlign w:val="center"/>
          </w:tcPr>
          <w:p w:rsidR="004305B9" w:rsidRPr="00330C4F" w:rsidRDefault="00134314" w:rsidP="00134314">
            <w:pPr>
              <w:jc w:val="center"/>
              <w:rPr>
                <w:rFonts w:ascii="Arial" w:hAnsi="Arial" w:cs="Arial"/>
                <w:sz w:val="20"/>
                <w:szCs w:val="20"/>
                <w:lang w:val="mn-MN"/>
              </w:rPr>
            </w:pPr>
            <w:r w:rsidRPr="00330C4F">
              <w:rPr>
                <w:rFonts w:ascii="Arial" w:hAnsi="Arial" w:cs="Arial"/>
                <w:sz w:val="20"/>
                <w:szCs w:val="20"/>
                <w:lang w:val="mn-MN"/>
              </w:rPr>
              <w:t xml:space="preserve">Аймгийн Говь-Угтаал, Өлзийт сумдын Засаг дарга нар  өөрийн нутгийн оюутнуудтай гэрээ байгуулан орон нутагт ажиллах боловсон хүчнийг бэлтгэхэд анхаарч дэмжлэг үзүүлэв. </w:t>
            </w:r>
          </w:p>
        </w:tc>
        <w:tc>
          <w:tcPr>
            <w:tcW w:w="1080" w:type="dxa"/>
            <w:vMerge w:val="restart"/>
            <w:vAlign w:val="center"/>
          </w:tcPr>
          <w:p w:rsidR="004305B9" w:rsidRPr="00330C4F" w:rsidRDefault="00134314" w:rsidP="004305B9">
            <w:pPr>
              <w:jc w:val="center"/>
              <w:rPr>
                <w:rFonts w:ascii="Arial" w:hAnsi="Arial" w:cs="Arial"/>
                <w:sz w:val="20"/>
                <w:szCs w:val="20"/>
                <w:lang w:val="mn-MN"/>
              </w:rPr>
            </w:pPr>
            <w:r w:rsidRPr="00330C4F">
              <w:rPr>
                <w:rFonts w:ascii="Arial" w:hAnsi="Arial" w:cs="Arial"/>
                <w:sz w:val="20"/>
                <w:szCs w:val="20"/>
                <w:lang w:val="mn-MN"/>
              </w:rPr>
              <w:t>100</w:t>
            </w:r>
          </w:p>
        </w:tc>
      </w:tr>
      <w:tr w:rsidR="00AC71D2" w:rsidRPr="00330C4F" w:rsidTr="00512B70">
        <w:tc>
          <w:tcPr>
            <w:tcW w:w="2279" w:type="dxa"/>
            <w:vMerge/>
          </w:tcPr>
          <w:p w:rsidR="004305B9" w:rsidRPr="00330C4F" w:rsidRDefault="004305B9" w:rsidP="004305B9">
            <w:pPr>
              <w:jc w:val="both"/>
              <w:rPr>
                <w:rFonts w:ascii="Arial" w:hAnsi="Arial" w:cs="Arial"/>
                <w:sz w:val="20"/>
                <w:szCs w:val="20"/>
                <w:lang w:val="mn-MN"/>
              </w:rPr>
            </w:pPr>
          </w:p>
        </w:tc>
        <w:tc>
          <w:tcPr>
            <w:tcW w:w="3381" w:type="dxa"/>
            <w:vMerge/>
          </w:tcPr>
          <w:p w:rsidR="004305B9" w:rsidRPr="00330C4F" w:rsidRDefault="004305B9" w:rsidP="004305B9">
            <w:pPr>
              <w:jc w:val="both"/>
              <w:rPr>
                <w:rFonts w:ascii="Arial" w:hAnsi="Arial" w:cs="Arial"/>
                <w:color w:val="000000"/>
                <w:sz w:val="20"/>
                <w:szCs w:val="20"/>
                <w:lang w:val="mn-MN"/>
              </w:rPr>
            </w:pP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Тэтгэлэгт хамрагдсан хүний тоо</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0</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3</w:t>
            </w:r>
          </w:p>
        </w:tc>
        <w:tc>
          <w:tcPr>
            <w:tcW w:w="3383" w:type="dxa"/>
            <w:vAlign w:val="center"/>
          </w:tcPr>
          <w:p w:rsidR="004305B9" w:rsidRPr="00330C4F" w:rsidRDefault="00134314" w:rsidP="004305B9">
            <w:pPr>
              <w:jc w:val="center"/>
              <w:rPr>
                <w:rFonts w:ascii="Arial" w:hAnsi="Arial" w:cs="Arial"/>
                <w:sz w:val="20"/>
                <w:szCs w:val="20"/>
                <w:lang w:val="mn-MN"/>
              </w:rPr>
            </w:pPr>
            <w:r w:rsidRPr="00330C4F">
              <w:rPr>
                <w:rFonts w:ascii="Arial" w:hAnsi="Arial" w:cs="Arial"/>
                <w:sz w:val="20"/>
                <w:szCs w:val="20"/>
                <w:lang w:val="mn-MN"/>
              </w:rPr>
              <w:t>7</w:t>
            </w:r>
          </w:p>
        </w:tc>
        <w:tc>
          <w:tcPr>
            <w:tcW w:w="1080" w:type="dxa"/>
            <w:vMerge/>
            <w:vAlign w:val="center"/>
          </w:tcPr>
          <w:p w:rsidR="004305B9" w:rsidRPr="00330C4F" w:rsidRDefault="004305B9" w:rsidP="004305B9">
            <w:pPr>
              <w:jc w:val="center"/>
              <w:rPr>
                <w:rFonts w:ascii="Arial" w:hAnsi="Arial" w:cs="Arial"/>
                <w:sz w:val="20"/>
                <w:szCs w:val="20"/>
                <w:lang w:val="mn-MN"/>
              </w:rPr>
            </w:pPr>
          </w:p>
        </w:tc>
      </w:tr>
      <w:tr w:rsidR="00AC71D2" w:rsidRPr="00330C4F" w:rsidTr="00512B70">
        <w:tc>
          <w:tcPr>
            <w:tcW w:w="2279" w:type="dxa"/>
            <w:vMerge/>
          </w:tcPr>
          <w:p w:rsidR="004305B9" w:rsidRPr="00330C4F" w:rsidRDefault="004305B9" w:rsidP="004305B9">
            <w:pPr>
              <w:jc w:val="both"/>
              <w:rPr>
                <w:rFonts w:ascii="Arial" w:hAnsi="Arial" w:cs="Arial"/>
                <w:sz w:val="20"/>
                <w:szCs w:val="20"/>
                <w:lang w:val="mn-MN"/>
              </w:rPr>
            </w:pPr>
          </w:p>
        </w:tc>
        <w:tc>
          <w:tcPr>
            <w:tcW w:w="3381" w:type="dxa"/>
            <w:vMerge w:val="restart"/>
          </w:tcPr>
          <w:p w:rsidR="004305B9" w:rsidRPr="00330C4F" w:rsidRDefault="004305B9" w:rsidP="004305B9">
            <w:pPr>
              <w:jc w:val="both"/>
              <w:rPr>
                <w:rFonts w:ascii="Arial" w:hAnsi="Arial" w:cs="Arial"/>
                <w:color w:val="000000"/>
                <w:sz w:val="20"/>
                <w:szCs w:val="20"/>
                <w:lang w:val="mn-MN"/>
              </w:rPr>
            </w:pPr>
            <w:r w:rsidRPr="00330C4F">
              <w:rPr>
                <w:rFonts w:ascii="Arial" w:hAnsi="Arial" w:cs="Arial"/>
                <w:color w:val="000000"/>
                <w:sz w:val="20"/>
                <w:szCs w:val="20"/>
                <w:lang w:val="mn-MN"/>
              </w:rPr>
              <w:t xml:space="preserve">2.3. Хүний нөөцийн ил тод байдлыг сайжруулж, сургуулийн захирал, цэцэрлэгийн эрхлэгч, соёлын төвийн даргын өрсөлдөх тэгш боломжоор ханган төрийн албаны сонгон шалгаруулалтыг ил тод зохион байгуулахад хамтран ажиллах </w:t>
            </w: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 xml:space="preserve">Сонгон шалгаруулалтын ажлын хэсэгт орсон эсэх </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тийм</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тийм</w:t>
            </w:r>
          </w:p>
        </w:tc>
        <w:tc>
          <w:tcPr>
            <w:tcW w:w="3383" w:type="dxa"/>
            <w:vAlign w:val="center"/>
          </w:tcPr>
          <w:p w:rsidR="004305B9" w:rsidRPr="00330C4F" w:rsidRDefault="00134314" w:rsidP="00134314">
            <w:pPr>
              <w:jc w:val="center"/>
              <w:rPr>
                <w:rFonts w:ascii="Arial" w:hAnsi="Arial" w:cs="Arial"/>
                <w:sz w:val="20"/>
                <w:szCs w:val="20"/>
                <w:lang w:val="mn-MN"/>
              </w:rPr>
            </w:pPr>
            <w:r w:rsidRPr="00330C4F">
              <w:rPr>
                <w:rFonts w:ascii="Arial" w:hAnsi="Arial" w:cs="Arial"/>
                <w:sz w:val="20"/>
                <w:szCs w:val="20"/>
                <w:lang w:val="mn-MN"/>
              </w:rPr>
              <w:t xml:space="preserve">Аймгийн төрийн албаны зөвлөлөөс </w:t>
            </w:r>
            <w:r w:rsidRPr="00330C4F">
              <w:rPr>
                <w:rFonts w:ascii="Arial" w:hAnsi="Arial" w:cs="Arial"/>
                <w:color w:val="000000"/>
                <w:sz w:val="20"/>
                <w:szCs w:val="20"/>
                <w:lang w:val="mn-MN"/>
              </w:rPr>
              <w:t xml:space="preserve">сургуулийн захирал, цэцэрлэгийн эрхлэгч, соёлын төвийн даргын сонгон шалгаруулалтыг явуулах ажлын хэсэгт БШУГ-ын 2 албан хаагч амжилттай ажиллаж, 1 сургууль, 1 сочлын төвийн удирдлага тэнцлээ. </w:t>
            </w:r>
          </w:p>
        </w:tc>
        <w:tc>
          <w:tcPr>
            <w:tcW w:w="1080" w:type="dxa"/>
            <w:vMerge w:val="restart"/>
            <w:vAlign w:val="center"/>
          </w:tcPr>
          <w:p w:rsidR="004305B9" w:rsidRPr="00330C4F" w:rsidRDefault="008A528E" w:rsidP="004305B9">
            <w:pPr>
              <w:jc w:val="center"/>
              <w:rPr>
                <w:rFonts w:ascii="Arial" w:hAnsi="Arial" w:cs="Arial"/>
                <w:sz w:val="20"/>
                <w:szCs w:val="20"/>
                <w:lang w:val="mn-MN"/>
              </w:rPr>
            </w:pPr>
            <w:r w:rsidRPr="00330C4F">
              <w:rPr>
                <w:rFonts w:ascii="Arial" w:hAnsi="Arial" w:cs="Arial"/>
                <w:sz w:val="20"/>
                <w:szCs w:val="20"/>
                <w:lang w:val="mn-MN"/>
              </w:rPr>
              <w:t>100</w:t>
            </w:r>
          </w:p>
        </w:tc>
      </w:tr>
      <w:tr w:rsidR="00AC71D2" w:rsidRPr="00330C4F" w:rsidTr="00512B70">
        <w:tc>
          <w:tcPr>
            <w:tcW w:w="2279" w:type="dxa"/>
            <w:vMerge/>
          </w:tcPr>
          <w:p w:rsidR="004305B9" w:rsidRPr="00330C4F" w:rsidRDefault="004305B9" w:rsidP="004305B9">
            <w:pPr>
              <w:jc w:val="both"/>
              <w:rPr>
                <w:rFonts w:ascii="Arial" w:hAnsi="Arial" w:cs="Arial"/>
                <w:sz w:val="20"/>
                <w:szCs w:val="20"/>
                <w:lang w:val="mn-MN"/>
              </w:rPr>
            </w:pPr>
          </w:p>
        </w:tc>
        <w:tc>
          <w:tcPr>
            <w:tcW w:w="3381" w:type="dxa"/>
            <w:vMerge/>
          </w:tcPr>
          <w:p w:rsidR="004305B9" w:rsidRPr="00330C4F" w:rsidRDefault="004305B9" w:rsidP="004305B9">
            <w:pPr>
              <w:jc w:val="both"/>
              <w:rPr>
                <w:rFonts w:ascii="Arial" w:hAnsi="Arial" w:cs="Arial"/>
                <w:color w:val="000000"/>
                <w:sz w:val="20"/>
                <w:szCs w:val="20"/>
                <w:lang w:val="mn-MN"/>
              </w:rPr>
            </w:pP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Сонгон шалгаруулалтын тоо</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1</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1</w:t>
            </w:r>
          </w:p>
        </w:tc>
        <w:tc>
          <w:tcPr>
            <w:tcW w:w="3383" w:type="dxa"/>
            <w:vAlign w:val="center"/>
          </w:tcPr>
          <w:p w:rsidR="004305B9" w:rsidRPr="00330C4F" w:rsidRDefault="00134314" w:rsidP="004305B9">
            <w:pPr>
              <w:jc w:val="center"/>
              <w:rPr>
                <w:rFonts w:ascii="Arial" w:hAnsi="Arial" w:cs="Arial"/>
                <w:sz w:val="20"/>
                <w:szCs w:val="20"/>
                <w:lang w:val="mn-MN"/>
              </w:rPr>
            </w:pPr>
            <w:r w:rsidRPr="00330C4F">
              <w:rPr>
                <w:rFonts w:ascii="Arial" w:hAnsi="Arial" w:cs="Arial"/>
                <w:sz w:val="20"/>
                <w:szCs w:val="20"/>
                <w:lang w:val="mn-MN"/>
              </w:rPr>
              <w:t>1</w:t>
            </w:r>
          </w:p>
        </w:tc>
        <w:tc>
          <w:tcPr>
            <w:tcW w:w="1080" w:type="dxa"/>
            <w:vMerge/>
            <w:vAlign w:val="center"/>
          </w:tcPr>
          <w:p w:rsidR="004305B9" w:rsidRPr="00330C4F" w:rsidRDefault="004305B9" w:rsidP="004305B9">
            <w:pPr>
              <w:jc w:val="center"/>
              <w:rPr>
                <w:rFonts w:ascii="Arial" w:hAnsi="Arial" w:cs="Arial"/>
                <w:sz w:val="20"/>
                <w:szCs w:val="20"/>
                <w:lang w:val="mn-MN"/>
              </w:rPr>
            </w:pPr>
          </w:p>
        </w:tc>
      </w:tr>
      <w:tr w:rsidR="00AC71D2" w:rsidRPr="00330C4F" w:rsidTr="00512B70">
        <w:tc>
          <w:tcPr>
            <w:tcW w:w="2279" w:type="dxa"/>
            <w:vMerge w:val="restart"/>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color w:val="000000"/>
                <w:sz w:val="20"/>
                <w:szCs w:val="20"/>
                <w:lang w:val="mn-MN"/>
              </w:rPr>
              <w:t>3.Төрийн албанд шинээр орж байгаа залуучуудыг сургаж, бэлтгэх</w:t>
            </w:r>
          </w:p>
        </w:tc>
        <w:tc>
          <w:tcPr>
            <w:tcW w:w="3381" w:type="dxa"/>
            <w:vMerge w:val="restart"/>
          </w:tcPr>
          <w:p w:rsidR="004305B9" w:rsidRPr="00330C4F" w:rsidRDefault="004305B9" w:rsidP="004305B9">
            <w:pPr>
              <w:jc w:val="both"/>
              <w:rPr>
                <w:rFonts w:ascii="Arial" w:hAnsi="Arial" w:cs="Arial"/>
                <w:sz w:val="20"/>
                <w:szCs w:val="20"/>
                <w:lang w:val="mn-MN"/>
              </w:rPr>
            </w:pPr>
            <w:r w:rsidRPr="00330C4F">
              <w:rPr>
                <w:rFonts w:ascii="Arial" w:hAnsi="Arial" w:cs="Arial"/>
                <w:color w:val="000000"/>
                <w:sz w:val="20"/>
                <w:szCs w:val="20"/>
                <w:lang w:val="mn-MN"/>
              </w:rPr>
              <w:t>3.1. Төрийн үйлчилгээний байгууллагын удирдах, сургалтын менежерийн гүйцэтгэх албан тушаал бүрт хуулийн шаардлага хангасан 2-оос доошгүй багшийг дагалдуулан сургах замаар төрийн албанд бэлтгэх, нөөц бүрдүүлэх</w:t>
            </w: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Дагалдуулан сургасан багшийн тоо</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0</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2</w:t>
            </w:r>
          </w:p>
        </w:tc>
        <w:tc>
          <w:tcPr>
            <w:tcW w:w="3383" w:type="dxa"/>
            <w:vAlign w:val="center"/>
          </w:tcPr>
          <w:p w:rsidR="004305B9" w:rsidRPr="00330C4F" w:rsidRDefault="00125731" w:rsidP="00F85E48">
            <w:pPr>
              <w:jc w:val="center"/>
              <w:rPr>
                <w:rFonts w:ascii="Arial" w:hAnsi="Arial" w:cs="Arial"/>
                <w:sz w:val="20"/>
                <w:szCs w:val="20"/>
                <w:lang w:val="mn-MN"/>
              </w:rPr>
            </w:pPr>
            <w:r w:rsidRPr="00330C4F">
              <w:rPr>
                <w:rFonts w:ascii="Arial" w:hAnsi="Arial" w:cs="Arial"/>
                <w:sz w:val="20"/>
                <w:szCs w:val="20"/>
                <w:lang w:val="mn-MN"/>
              </w:rPr>
              <w:t xml:space="preserve">Аймгийн хэмжээнд </w:t>
            </w:r>
            <w:r w:rsidR="00F85E48" w:rsidRPr="00330C4F">
              <w:rPr>
                <w:rFonts w:ascii="Arial" w:hAnsi="Arial" w:cs="Arial"/>
                <w:sz w:val="20"/>
                <w:szCs w:val="20"/>
                <w:lang w:val="mn-MN"/>
              </w:rPr>
              <w:t xml:space="preserve">оны шилдэг багшаар шалгарсан 6 багш тус бүр 5-аас дээш нийт 30 багшийг дагалдуулан арга зүйг дээшлүүлэн ажиллав. </w:t>
            </w:r>
          </w:p>
        </w:tc>
        <w:tc>
          <w:tcPr>
            <w:tcW w:w="1080" w:type="dxa"/>
            <w:vMerge w:val="restart"/>
            <w:vAlign w:val="center"/>
          </w:tcPr>
          <w:p w:rsidR="004305B9" w:rsidRPr="00330C4F" w:rsidRDefault="00F85E48" w:rsidP="004305B9">
            <w:pPr>
              <w:jc w:val="center"/>
              <w:rPr>
                <w:rFonts w:ascii="Arial" w:hAnsi="Arial" w:cs="Arial"/>
                <w:sz w:val="20"/>
                <w:szCs w:val="20"/>
                <w:lang w:val="mn-MN"/>
              </w:rPr>
            </w:pPr>
            <w:r w:rsidRPr="00330C4F">
              <w:rPr>
                <w:rFonts w:ascii="Arial" w:hAnsi="Arial" w:cs="Arial"/>
                <w:sz w:val="20"/>
                <w:szCs w:val="20"/>
                <w:lang w:val="mn-MN"/>
              </w:rPr>
              <w:t>100</w:t>
            </w:r>
          </w:p>
        </w:tc>
      </w:tr>
      <w:tr w:rsidR="00AC71D2" w:rsidRPr="00330C4F" w:rsidTr="00512B70">
        <w:tc>
          <w:tcPr>
            <w:tcW w:w="2279" w:type="dxa"/>
            <w:vMerge/>
          </w:tcPr>
          <w:p w:rsidR="004305B9" w:rsidRPr="00330C4F" w:rsidRDefault="004305B9" w:rsidP="004305B9">
            <w:pPr>
              <w:jc w:val="both"/>
              <w:rPr>
                <w:rFonts w:ascii="Arial" w:hAnsi="Arial" w:cs="Arial"/>
                <w:color w:val="000000"/>
                <w:sz w:val="20"/>
                <w:szCs w:val="20"/>
                <w:lang w:val="mn-MN"/>
              </w:rPr>
            </w:pPr>
          </w:p>
        </w:tc>
        <w:tc>
          <w:tcPr>
            <w:tcW w:w="3381" w:type="dxa"/>
            <w:vMerge/>
          </w:tcPr>
          <w:p w:rsidR="004305B9" w:rsidRPr="00330C4F" w:rsidRDefault="004305B9" w:rsidP="004305B9">
            <w:pPr>
              <w:jc w:val="both"/>
              <w:rPr>
                <w:rFonts w:ascii="Arial" w:hAnsi="Arial" w:cs="Arial"/>
                <w:color w:val="000000"/>
                <w:sz w:val="20"/>
                <w:szCs w:val="20"/>
                <w:lang w:val="mn-MN"/>
              </w:rPr>
            </w:pP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Дагалдуулан сургасан сургуулийн тоо</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0</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1</w:t>
            </w:r>
          </w:p>
        </w:tc>
        <w:tc>
          <w:tcPr>
            <w:tcW w:w="3383" w:type="dxa"/>
            <w:vAlign w:val="center"/>
          </w:tcPr>
          <w:p w:rsidR="004305B9" w:rsidRPr="00330C4F" w:rsidRDefault="00F85E48" w:rsidP="00F85E48">
            <w:pPr>
              <w:jc w:val="center"/>
              <w:rPr>
                <w:rFonts w:ascii="Arial" w:hAnsi="Arial" w:cs="Arial"/>
                <w:sz w:val="20"/>
                <w:szCs w:val="20"/>
                <w:lang w:val="mn-MN"/>
              </w:rPr>
            </w:pPr>
            <w:r w:rsidRPr="00330C4F">
              <w:rPr>
                <w:rFonts w:ascii="Arial" w:hAnsi="Arial" w:cs="Arial"/>
                <w:sz w:val="20"/>
                <w:szCs w:val="20"/>
                <w:lang w:val="mn-MN"/>
              </w:rPr>
              <w:t xml:space="preserve">Аймгаас зөвлөх зэрэгт горилсон 1 сургалтын менежер 2 сургуулийн сургалтын менежерийг дагалдуулан сургаж,  багшийн хөгжил, сургалтын чанарыг ахиулахад хамтран ажиллав. </w:t>
            </w:r>
          </w:p>
        </w:tc>
        <w:tc>
          <w:tcPr>
            <w:tcW w:w="1080" w:type="dxa"/>
            <w:vMerge/>
            <w:vAlign w:val="center"/>
          </w:tcPr>
          <w:p w:rsidR="004305B9" w:rsidRPr="00330C4F" w:rsidRDefault="004305B9" w:rsidP="004305B9">
            <w:pPr>
              <w:jc w:val="center"/>
              <w:rPr>
                <w:rFonts w:ascii="Arial" w:hAnsi="Arial" w:cs="Arial"/>
                <w:sz w:val="20"/>
                <w:szCs w:val="20"/>
                <w:lang w:val="mn-MN"/>
              </w:rPr>
            </w:pPr>
          </w:p>
        </w:tc>
      </w:tr>
      <w:tr w:rsidR="00AC71D2" w:rsidRPr="00330C4F" w:rsidTr="00BE78ED">
        <w:tc>
          <w:tcPr>
            <w:tcW w:w="2279" w:type="dxa"/>
            <w:vMerge/>
          </w:tcPr>
          <w:p w:rsidR="004305B9" w:rsidRPr="00330C4F" w:rsidRDefault="004305B9" w:rsidP="004305B9">
            <w:pPr>
              <w:jc w:val="both"/>
              <w:rPr>
                <w:rFonts w:ascii="Arial" w:hAnsi="Arial" w:cs="Arial"/>
                <w:color w:val="000000"/>
                <w:sz w:val="20"/>
                <w:szCs w:val="20"/>
                <w:lang w:val="mn-MN"/>
              </w:rPr>
            </w:pPr>
          </w:p>
        </w:tc>
        <w:tc>
          <w:tcPr>
            <w:tcW w:w="3381" w:type="dxa"/>
            <w:vMerge/>
          </w:tcPr>
          <w:p w:rsidR="004305B9" w:rsidRPr="00330C4F" w:rsidRDefault="004305B9" w:rsidP="004305B9">
            <w:pPr>
              <w:jc w:val="both"/>
              <w:rPr>
                <w:rFonts w:ascii="Arial" w:hAnsi="Arial" w:cs="Arial"/>
                <w:color w:val="000000"/>
                <w:sz w:val="20"/>
                <w:szCs w:val="20"/>
                <w:lang w:val="mn-MN"/>
              </w:rPr>
            </w:pP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Дагалдуулан сургасан цэцэрлэгийн  тоо</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0</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1</w:t>
            </w:r>
          </w:p>
        </w:tc>
        <w:tc>
          <w:tcPr>
            <w:tcW w:w="3383" w:type="dxa"/>
            <w:shd w:val="clear" w:color="auto" w:fill="FFFFFF" w:themeFill="background1"/>
            <w:vAlign w:val="center"/>
          </w:tcPr>
          <w:p w:rsidR="004305B9" w:rsidRPr="00330C4F" w:rsidRDefault="00BE78ED" w:rsidP="00BE78ED">
            <w:pPr>
              <w:jc w:val="center"/>
              <w:rPr>
                <w:rFonts w:ascii="Arial" w:hAnsi="Arial" w:cs="Arial"/>
                <w:sz w:val="20"/>
                <w:szCs w:val="20"/>
                <w:lang w:val="mn-MN"/>
              </w:rPr>
            </w:pPr>
            <w:r>
              <w:rPr>
                <w:rFonts w:ascii="Arial" w:hAnsi="Arial" w:cs="Arial"/>
                <w:sz w:val="20"/>
                <w:szCs w:val="20"/>
                <w:lang w:val="mn-MN"/>
              </w:rPr>
              <w:t>Говь-Угтаал сумын цэцэрлэг энэ онд МУБИС-ийн СӨБС-ийг төгсөх 1 оюутныг дагалдуулан ажиллуулж, төгсөхөөр нь үндсэн багшаар ажиллуулахаар гэрээ байгуулж, боловсон хүчний хангалтыг нэмэгдүүллээ.</w:t>
            </w:r>
          </w:p>
        </w:tc>
        <w:tc>
          <w:tcPr>
            <w:tcW w:w="1080" w:type="dxa"/>
            <w:vMerge/>
            <w:vAlign w:val="center"/>
          </w:tcPr>
          <w:p w:rsidR="004305B9" w:rsidRPr="00330C4F" w:rsidRDefault="004305B9" w:rsidP="004305B9">
            <w:pPr>
              <w:jc w:val="center"/>
              <w:rPr>
                <w:rFonts w:ascii="Arial" w:hAnsi="Arial" w:cs="Arial"/>
                <w:sz w:val="20"/>
                <w:szCs w:val="20"/>
                <w:lang w:val="mn-MN"/>
              </w:rPr>
            </w:pPr>
          </w:p>
        </w:tc>
      </w:tr>
      <w:tr w:rsidR="00AC71D2" w:rsidRPr="00330C4F" w:rsidTr="00512B70">
        <w:tc>
          <w:tcPr>
            <w:tcW w:w="2279" w:type="dxa"/>
            <w:vMerge/>
          </w:tcPr>
          <w:p w:rsidR="004305B9" w:rsidRPr="00330C4F" w:rsidRDefault="004305B9" w:rsidP="004305B9">
            <w:pPr>
              <w:jc w:val="both"/>
              <w:rPr>
                <w:rFonts w:ascii="Arial" w:hAnsi="Arial" w:cs="Arial"/>
                <w:color w:val="000000"/>
                <w:sz w:val="20"/>
                <w:szCs w:val="20"/>
                <w:lang w:val="mn-MN"/>
              </w:rPr>
            </w:pPr>
          </w:p>
        </w:tc>
        <w:tc>
          <w:tcPr>
            <w:tcW w:w="3381" w:type="dxa"/>
            <w:vMerge w:val="restart"/>
          </w:tcPr>
          <w:p w:rsidR="004305B9" w:rsidRPr="00330C4F" w:rsidRDefault="004305B9" w:rsidP="004305B9">
            <w:pPr>
              <w:jc w:val="both"/>
              <w:rPr>
                <w:rFonts w:ascii="Arial" w:hAnsi="Arial" w:cs="Arial"/>
                <w:color w:val="000000"/>
                <w:sz w:val="20"/>
                <w:szCs w:val="20"/>
                <w:lang w:val="mn-MN"/>
              </w:rPr>
            </w:pPr>
            <w:r w:rsidRPr="00330C4F">
              <w:rPr>
                <w:rFonts w:ascii="Arial" w:hAnsi="Arial" w:cs="Arial"/>
                <w:color w:val="000000"/>
                <w:sz w:val="20"/>
                <w:szCs w:val="20"/>
                <w:lang w:val="mn-MN"/>
              </w:rPr>
              <w:t>3.2. Орон нутагт тогтвортой ажиллаж, амжилт бүтээл гаргаж байгаа боловсрол, соёл урлагийн албан хаагчдын туршлагыг түгээн дэлгэрүүлэх, сурталчлах</w:t>
            </w: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Түгээн дэлгэрүүлсэн сургууль, цэцэрлэгийн тоо</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41</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41</w:t>
            </w:r>
          </w:p>
        </w:tc>
        <w:tc>
          <w:tcPr>
            <w:tcW w:w="3383" w:type="dxa"/>
            <w:vAlign w:val="center"/>
          </w:tcPr>
          <w:p w:rsidR="004305B9" w:rsidRPr="00330C4F" w:rsidRDefault="001C65FE" w:rsidP="004305B9">
            <w:pPr>
              <w:jc w:val="center"/>
              <w:rPr>
                <w:rFonts w:ascii="Arial" w:hAnsi="Arial" w:cs="Arial"/>
                <w:sz w:val="20"/>
                <w:szCs w:val="20"/>
                <w:lang w:val="mn-MN"/>
              </w:rPr>
            </w:pPr>
            <w:r w:rsidRPr="00330C4F">
              <w:rPr>
                <w:rFonts w:ascii="Arial" w:hAnsi="Arial" w:cs="Arial"/>
                <w:sz w:val="20"/>
                <w:szCs w:val="20"/>
                <w:lang w:val="mn-MN"/>
              </w:rPr>
              <w:t>41</w:t>
            </w:r>
          </w:p>
        </w:tc>
        <w:tc>
          <w:tcPr>
            <w:tcW w:w="1080" w:type="dxa"/>
            <w:vMerge w:val="restart"/>
            <w:vAlign w:val="center"/>
          </w:tcPr>
          <w:p w:rsidR="004305B9" w:rsidRPr="00330C4F" w:rsidRDefault="001C65FE" w:rsidP="004305B9">
            <w:pPr>
              <w:jc w:val="center"/>
              <w:rPr>
                <w:rFonts w:ascii="Arial" w:hAnsi="Arial" w:cs="Arial"/>
                <w:sz w:val="20"/>
                <w:szCs w:val="20"/>
                <w:lang w:val="mn-MN"/>
              </w:rPr>
            </w:pPr>
            <w:r w:rsidRPr="00330C4F">
              <w:rPr>
                <w:rFonts w:ascii="Arial" w:hAnsi="Arial" w:cs="Arial"/>
                <w:sz w:val="20"/>
                <w:szCs w:val="20"/>
                <w:lang w:val="mn-MN"/>
              </w:rPr>
              <w:t>100</w:t>
            </w:r>
          </w:p>
        </w:tc>
      </w:tr>
      <w:tr w:rsidR="00AC71D2" w:rsidRPr="00330C4F" w:rsidTr="00512B70">
        <w:tc>
          <w:tcPr>
            <w:tcW w:w="2279" w:type="dxa"/>
            <w:vMerge/>
          </w:tcPr>
          <w:p w:rsidR="004305B9" w:rsidRPr="00330C4F" w:rsidRDefault="004305B9" w:rsidP="004305B9">
            <w:pPr>
              <w:jc w:val="both"/>
              <w:rPr>
                <w:rFonts w:ascii="Arial" w:hAnsi="Arial" w:cs="Arial"/>
                <w:color w:val="000000"/>
                <w:sz w:val="20"/>
                <w:szCs w:val="20"/>
                <w:lang w:val="mn-MN"/>
              </w:rPr>
            </w:pPr>
          </w:p>
        </w:tc>
        <w:tc>
          <w:tcPr>
            <w:tcW w:w="3381" w:type="dxa"/>
            <w:vMerge/>
          </w:tcPr>
          <w:p w:rsidR="004305B9" w:rsidRPr="00330C4F" w:rsidRDefault="004305B9" w:rsidP="004305B9">
            <w:pPr>
              <w:jc w:val="both"/>
              <w:rPr>
                <w:rFonts w:ascii="Arial" w:hAnsi="Arial" w:cs="Arial"/>
                <w:color w:val="000000"/>
                <w:sz w:val="20"/>
                <w:szCs w:val="20"/>
                <w:lang w:val="mn-MN"/>
              </w:rPr>
            </w:pP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Арга туршлагаа түгээсэн багшийн тоо</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25</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523</w:t>
            </w:r>
          </w:p>
        </w:tc>
        <w:tc>
          <w:tcPr>
            <w:tcW w:w="3383" w:type="dxa"/>
            <w:vAlign w:val="center"/>
          </w:tcPr>
          <w:p w:rsidR="004305B9" w:rsidRPr="00330C4F" w:rsidRDefault="002E19D0" w:rsidP="001C65FE">
            <w:pPr>
              <w:jc w:val="center"/>
              <w:rPr>
                <w:rFonts w:ascii="Arial" w:hAnsi="Arial" w:cs="Arial"/>
                <w:sz w:val="20"/>
                <w:szCs w:val="20"/>
                <w:lang w:val="mn-MN"/>
              </w:rPr>
            </w:pPr>
            <w:r w:rsidRPr="00330C4F">
              <w:rPr>
                <w:rFonts w:ascii="Arial" w:hAnsi="Arial" w:cs="Arial"/>
                <w:sz w:val="20"/>
                <w:szCs w:val="20"/>
                <w:lang w:val="mn-MN"/>
              </w:rPr>
              <w:t xml:space="preserve">Аймгийн болон сургууль, цэцэрлэгийн Арга туршлагын санд </w:t>
            </w:r>
            <w:r w:rsidR="001C65FE" w:rsidRPr="00330C4F">
              <w:rPr>
                <w:rFonts w:ascii="Arial" w:hAnsi="Arial" w:cs="Arial"/>
                <w:sz w:val="20"/>
                <w:szCs w:val="20"/>
                <w:lang w:val="mn-MN"/>
              </w:rPr>
              <w:t xml:space="preserve">523 </w:t>
            </w:r>
            <w:r w:rsidRPr="00330C4F">
              <w:rPr>
                <w:rFonts w:ascii="Arial" w:hAnsi="Arial" w:cs="Arial"/>
                <w:sz w:val="20"/>
                <w:szCs w:val="20"/>
                <w:lang w:val="mn-MN"/>
              </w:rPr>
              <w:t xml:space="preserve">багш </w:t>
            </w:r>
            <w:r w:rsidR="001C65FE" w:rsidRPr="00330C4F">
              <w:rPr>
                <w:rFonts w:ascii="Arial" w:hAnsi="Arial" w:cs="Arial"/>
                <w:sz w:val="20"/>
                <w:szCs w:val="20"/>
                <w:lang w:val="mn-MN"/>
              </w:rPr>
              <w:t xml:space="preserve">нэг </w:t>
            </w:r>
            <w:r w:rsidRPr="00330C4F">
              <w:rPr>
                <w:rFonts w:ascii="Arial" w:hAnsi="Arial" w:cs="Arial"/>
                <w:sz w:val="20"/>
                <w:szCs w:val="20"/>
                <w:lang w:val="mn-MN"/>
              </w:rPr>
              <w:t xml:space="preserve">бүрийг </w:t>
            </w:r>
            <w:r w:rsidR="001C65FE" w:rsidRPr="00330C4F">
              <w:rPr>
                <w:rFonts w:ascii="Arial" w:hAnsi="Arial" w:cs="Arial"/>
                <w:sz w:val="20"/>
                <w:szCs w:val="20"/>
                <w:lang w:val="mn-MN"/>
              </w:rPr>
              <w:t xml:space="preserve">бүтээлээ бүртгүүлэн, мэргэжлийн зэрэг горилсон мэргэжлийн багш нарын бүтээлийг залуу багш нарт  түгээн дэлгэрүүлэх ажлыг зохион байгуулах чиглэл өгч, Сайн хичээл арга хэмжээний 45 </w:t>
            </w:r>
            <w:r w:rsidR="001C65FE" w:rsidRPr="00330C4F">
              <w:rPr>
                <w:rFonts w:ascii="Arial" w:hAnsi="Arial" w:cs="Arial"/>
                <w:sz w:val="20"/>
                <w:szCs w:val="20"/>
                <w:lang w:val="mn-MN"/>
              </w:rPr>
              <w:lastRenderedPageBreak/>
              <w:t xml:space="preserve">хичээлийг аймгийн мэргэжлийн багш нарт сурталчилав. </w:t>
            </w:r>
          </w:p>
        </w:tc>
        <w:tc>
          <w:tcPr>
            <w:tcW w:w="1080" w:type="dxa"/>
            <w:vMerge/>
            <w:vAlign w:val="center"/>
          </w:tcPr>
          <w:p w:rsidR="004305B9" w:rsidRPr="00330C4F" w:rsidRDefault="004305B9" w:rsidP="004305B9">
            <w:pPr>
              <w:jc w:val="center"/>
              <w:rPr>
                <w:rFonts w:ascii="Arial" w:hAnsi="Arial" w:cs="Arial"/>
                <w:sz w:val="20"/>
                <w:szCs w:val="20"/>
                <w:lang w:val="mn-MN"/>
              </w:rPr>
            </w:pPr>
          </w:p>
        </w:tc>
      </w:tr>
      <w:tr w:rsidR="00AC71D2" w:rsidRPr="00330C4F" w:rsidTr="00512B70">
        <w:tc>
          <w:tcPr>
            <w:tcW w:w="2279" w:type="dxa"/>
            <w:vMerge/>
          </w:tcPr>
          <w:p w:rsidR="004305B9" w:rsidRPr="00330C4F" w:rsidRDefault="004305B9" w:rsidP="004305B9">
            <w:pPr>
              <w:jc w:val="both"/>
              <w:rPr>
                <w:rFonts w:ascii="Arial" w:hAnsi="Arial" w:cs="Arial"/>
                <w:color w:val="000000"/>
                <w:sz w:val="20"/>
                <w:szCs w:val="20"/>
                <w:lang w:val="mn-MN"/>
              </w:rPr>
            </w:pPr>
          </w:p>
        </w:tc>
        <w:tc>
          <w:tcPr>
            <w:tcW w:w="3381" w:type="dxa"/>
            <w:vMerge w:val="restart"/>
          </w:tcPr>
          <w:p w:rsidR="004305B9" w:rsidRPr="00330C4F" w:rsidRDefault="004305B9" w:rsidP="004305B9">
            <w:pPr>
              <w:jc w:val="both"/>
              <w:rPr>
                <w:rFonts w:ascii="Arial" w:hAnsi="Arial" w:cs="Arial"/>
                <w:color w:val="000000"/>
                <w:sz w:val="20"/>
                <w:szCs w:val="20"/>
                <w:lang w:val="mn-MN"/>
              </w:rPr>
            </w:pPr>
            <w:r w:rsidRPr="00330C4F">
              <w:rPr>
                <w:rFonts w:ascii="Arial" w:hAnsi="Arial" w:cs="Arial"/>
                <w:color w:val="000000"/>
                <w:sz w:val="20"/>
                <w:szCs w:val="20"/>
                <w:lang w:val="mn-MN"/>
              </w:rPr>
              <w:t>3.3. Боловсролын салбарын хэрэгцээ, хөгжлийн онцлогт тулгуурлан ахмад болон багш нараас  бүрдсэн мэргэжлийн зөвлөх баг байгуулан ажиллуулах</w:t>
            </w: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Мэргэжлийн зөвлөх баг байгуулсан эсэх</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Тийм</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тийм</w:t>
            </w:r>
          </w:p>
        </w:tc>
        <w:tc>
          <w:tcPr>
            <w:tcW w:w="3383" w:type="dxa"/>
            <w:vAlign w:val="center"/>
          </w:tcPr>
          <w:p w:rsidR="004305B9" w:rsidRPr="00330C4F" w:rsidRDefault="002E19D0" w:rsidP="004305B9">
            <w:pPr>
              <w:jc w:val="center"/>
              <w:rPr>
                <w:rFonts w:ascii="Arial" w:hAnsi="Arial" w:cs="Arial"/>
                <w:sz w:val="20"/>
                <w:szCs w:val="20"/>
                <w:lang w:val="mn-MN"/>
              </w:rPr>
            </w:pPr>
            <w:r w:rsidRPr="00330C4F">
              <w:rPr>
                <w:rFonts w:ascii="Arial" w:hAnsi="Arial" w:cs="Arial"/>
                <w:sz w:val="20"/>
                <w:szCs w:val="20"/>
                <w:lang w:val="mn-MN"/>
              </w:rPr>
              <w:t>Мэргэжлийн зөвлөх багийг 18 чиглэлээр байгуулав.</w:t>
            </w:r>
          </w:p>
        </w:tc>
        <w:tc>
          <w:tcPr>
            <w:tcW w:w="1080" w:type="dxa"/>
            <w:vMerge w:val="restart"/>
            <w:vAlign w:val="center"/>
          </w:tcPr>
          <w:p w:rsidR="004305B9" w:rsidRPr="00330C4F" w:rsidRDefault="002E19D0" w:rsidP="004305B9">
            <w:pPr>
              <w:jc w:val="center"/>
              <w:rPr>
                <w:rFonts w:ascii="Arial" w:hAnsi="Arial" w:cs="Arial"/>
                <w:sz w:val="20"/>
                <w:szCs w:val="20"/>
                <w:lang w:val="mn-MN"/>
              </w:rPr>
            </w:pPr>
            <w:r w:rsidRPr="00330C4F">
              <w:rPr>
                <w:rFonts w:ascii="Arial" w:hAnsi="Arial" w:cs="Arial"/>
                <w:sz w:val="20"/>
                <w:szCs w:val="20"/>
                <w:lang w:val="mn-MN"/>
              </w:rPr>
              <w:t>100</w:t>
            </w:r>
          </w:p>
        </w:tc>
      </w:tr>
      <w:tr w:rsidR="00AC71D2" w:rsidRPr="00330C4F" w:rsidTr="00512B70">
        <w:tc>
          <w:tcPr>
            <w:tcW w:w="2279" w:type="dxa"/>
            <w:vMerge/>
          </w:tcPr>
          <w:p w:rsidR="004305B9" w:rsidRPr="00330C4F" w:rsidRDefault="004305B9" w:rsidP="004305B9">
            <w:pPr>
              <w:jc w:val="both"/>
              <w:rPr>
                <w:rFonts w:ascii="Arial" w:hAnsi="Arial" w:cs="Arial"/>
                <w:color w:val="000000"/>
                <w:sz w:val="20"/>
                <w:szCs w:val="20"/>
                <w:lang w:val="mn-MN"/>
              </w:rPr>
            </w:pPr>
          </w:p>
        </w:tc>
        <w:tc>
          <w:tcPr>
            <w:tcW w:w="3381" w:type="dxa"/>
            <w:vMerge/>
          </w:tcPr>
          <w:p w:rsidR="004305B9" w:rsidRPr="00330C4F" w:rsidRDefault="004305B9" w:rsidP="004305B9">
            <w:pPr>
              <w:jc w:val="both"/>
              <w:rPr>
                <w:rFonts w:ascii="Arial" w:hAnsi="Arial" w:cs="Arial"/>
                <w:color w:val="000000"/>
                <w:sz w:val="20"/>
                <w:szCs w:val="20"/>
                <w:lang w:val="mn-MN"/>
              </w:rPr>
            </w:pP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Мэргэжлийн зөвлөх багийн ажилласан давтамж</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4</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5</w:t>
            </w:r>
          </w:p>
        </w:tc>
        <w:tc>
          <w:tcPr>
            <w:tcW w:w="3383" w:type="dxa"/>
            <w:vAlign w:val="center"/>
          </w:tcPr>
          <w:p w:rsidR="004305B9" w:rsidRPr="00330C4F" w:rsidRDefault="002E19D0" w:rsidP="004305B9">
            <w:pPr>
              <w:jc w:val="center"/>
              <w:rPr>
                <w:rFonts w:ascii="Arial" w:hAnsi="Arial" w:cs="Arial"/>
                <w:sz w:val="20"/>
                <w:szCs w:val="20"/>
                <w:lang w:val="mn-MN"/>
              </w:rPr>
            </w:pPr>
            <w:r w:rsidRPr="00330C4F">
              <w:rPr>
                <w:rFonts w:ascii="Arial" w:hAnsi="Arial" w:cs="Arial"/>
                <w:color w:val="000000"/>
                <w:sz w:val="20"/>
                <w:szCs w:val="20"/>
                <w:lang w:val="mn-MN"/>
              </w:rPr>
              <w:t xml:space="preserve">БШУГ-ын Зөвлөн туслах баг Сайнцагаан, Цагаандэлгэр, Говь-Угтаал, Өлзийт, Дэрэн, Дэлгэрцогт, Луус, Говь-Угтаал, Баянжаргалан, Өндөршил гэсэн </w:t>
            </w:r>
            <w:r w:rsidRPr="00330C4F">
              <w:rPr>
                <w:rFonts w:ascii="Arial" w:hAnsi="Arial" w:cs="Arial"/>
                <w:sz w:val="20"/>
                <w:szCs w:val="20"/>
                <w:lang w:val="mn-MN"/>
              </w:rPr>
              <w:t>10</w:t>
            </w:r>
            <w:r w:rsidRPr="00330C4F">
              <w:rPr>
                <w:rFonts w:ascii="Arial" w:hAnsi="Arial" w:cs="Arial"/>
                <w:color w:val="000000"/>
                <w:sz w:val="20"/>
                <w:szCs w:val="20"/>
                <w:lang w:val="mn-MN"/>
              </w:rPr>
              <w:t xml:space="preserve"> сумын  ЕБ-ын 1</w:t>
            </w:r>
            <w:r w:rsidRPr="00330C4F">
              <w:rPr>
                <w:rFonts w:ascii="Arial" w:hAnsi="Arial" w:cs="Arial"/>
                <w:sz w:val="20"/>
                <w:szCs w:val="20"/>
                <w:lang w:val="mn-MN"/>
              </w:rPr>
              <w:t>4</w:t>
            </w:r>
            <w:r w:rsidRPr="00330C4F">
              <w:rPr>
                <w:rFonts w:ascii="Arial" w:hAnsi="Arial" w:cs="Arial"/>
                <w:color w:val="000000"/>
                <w:sz w:val="20"/>
                <w:szCs w:val="20"/>
                <w:lang w:val="mn-MN"/>
              </w:rPr>
              <w:t xml:space="preserve"> сургууль,  1</w:t>
            </w:r>
            <w:r w:rsidRPr="00330C4F">
              <w:rPr>
                <w:rFonts w:ascii="Arial" w:hAnsi="Arial" w:cs="Arial"/>
                <w:sz w:val="20"/>
                <w:szCs w:val="20"/>
                <w:lang w:val="mn-MN"/>
              </w:rPr>
              <w:t>7</w:t>
            </w:r>
            <w:r w:rsidRPr="00330C4F">
              <w:rPr>
                <w:rFonts w:ascii="Arial" w:hAnsi="Arial" w:cs="Arial"/>
                <w:color w:val="000000"/>
                <w:sz w:val="20"/>
                <w:szCs w:val="20"/>
                <w:lang w:val="mn-MN"/>
              </w:rPr>
              <w:t xml:space="preserve"> цэцэрлэгийн нийт 2</w:t>
            </w:r>
            <w:r w:rsidRPr="00330C4F">
              <w:rPr>
                <w:rFonts w:ascii="Arial" w:hAnsi="Arial" w:cs="Arial"/>
                <w:sz w:val="20"/>
                <w:szCs w:val="20"/>
                <w:lang w:val="mn-MN"/>
              </w:rPr>
              <w:t>60</w:t>
            </w:r>
            <w:r w:rsidRPr="00330C4F">
              <w:rPr>
                <w:rFonts w:ascii="Arial" w:hAnsi="Arial" w:cs="Arial"/>
                <w:color w:val="000000"/>
                <w:sz w:val="20"/>
                <w:szCs w:val="20"/>
                <w:lang w:val="mn-MN"/>
              </w:rPr>
              <w:t>  багш, ажилтнуудад зөвлөн туслах үйлчилгээг үзүүлж, суралцагчдын теле хичээлийн үзэлтийг газар дээр очиж танилцан, хоцрогдол арилгах төлөвлөгөөг багш нэг бүрээр боловсруулан, хэрэгжилтийг ханган ажиллах  үүрэг чиглэлийг өгч ажиллав.</w:t>
            </w:r>
          </w:p>
        </w:tc>
        <w:tc>
          <w:tcPr>
            <w:tcW w:w="1080" w:type="dxa"/>
            <w:vMerge/>
            <w:vAlign w:val="center"/>
          </w:tcPr>
          <w:p w:rsidR="004305B9" w:rsidRPr="00330C4F" w:rsidRDefault="004305B9" w:rsidP="004305B9">
            <w:pPr>
              <w:jc w:val="center"/>
              <w:rPr>
                <w:rFonts w:ascii="Arial" w:hAnsi="Arial" w:cs="Arial"/>
                <w:sz w:val="20"/>
                <w:szCs w:val="20"/>
                <w:lang w:val="mn-MN"/>
              </w:rPr>
            </w:pPr>
          </w:p>
        </w:tc>
      </w:tr>
      <w:tr w:rsidR="00AC71D2" w:rsidRPr="00330C4F" w:rsidTr="00512B70">
        <w:tc>
          <w:tcPr>
            <w:tcW w:w="2279" w:type="dxa"/>
            <w:vMerge/>
          </w:tcPr>
          <w:p w:rsidR="004305B9" w:rsidRPr="00330C4F" w:rsidRDefault="004305B9" w:rsidP="004305B9">
            <w:pPr>
              <w:jc w:val="both"/>
              <w:rPr>
                <w:rFonts w:ascii="Arial" w:hAnsi="Arial" w:cs="Arial"/>
                <w:color w:val="000000"/>
                <w:sz w:val="20"/>
                <w:szCs w:val="20"/>
                <w:lang w:val="mn-MN"/>
              </w:rPr>
            </w:pPr>
          </w:p>
        </w:tc>
        <w:tc>
          <w:tcPr>
            <w:tcW w:w="3381" w:type="dxa"/>
            <w:vMerge/>
          </w:tcPr>
          <w:p w:rsidR="004305B9" w:rsidRPr="00330C4F" w:rsidRDefault="004305B9" w:rsidP="004305B9">
            <w:pPr>
              <w:jc w:val="both"/>
              <w:rPr>
                <w:rFonts w:ascii="Arial" w:hAnsi="Arial" w:cs="Arial"/>
                <w:color w:val="000000"/>
                <w:sz w:val="20"/>
                <w:szCs w:val="20"/>
                <w:lang w:val="mn-MN"/>
              </w:rPr>
            </w:pP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Зөвлөх үйлчилгээ авсан албан хаагчийн тоо</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120</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125</w:t>
            </w:r>
          </w:p>
        </w:tc>
        <w:tc>
          <w:tcPr>
            <w:tcW w:w="3383" w:type="dxa"/>
            <w:vAlign w:val="center"/>
          </w:tcPr>
          <w:p w:rsidR="004305B9" w:rsidRPr="00330C4F" w:rsidRDefault="002E19D0" w:rsidP="004305B9">
            <w:pPr>
              <w:jc w:val="center"/>
              <w:rPr>
                <w:rFonts w:ascii="Arial" w:hAnsi="Arial" w:cs="Arial"/>
                <w:sz w:val="20"/>
                <w:szCs w:val="20"/>
                <w:lang w:val="mn-MN"/>
              </w:rPr>
            </w:pPr>
            <w:r w:rsidRPr="00330C4F">
              <w:rPr>
                <w:rFonts w:ascii="Arial" w:hAnsi="Arial" w:cs="Arial"/>
                <w:sz w:val="20"/>
                <w:szCs w:val="20"/>
                <w:lang w:val="mn-MN"/>
              </w:rPr>
              <w:t>260</w:t>
            </w:r>
          </w:p>
        </w:tc>
        <w:tc>
          <w:tcPr>
            <w:tcW w:w="1080" w:type="dxa"/>
            <w:vMerge/>
            <w:vAlign w:val="center"/>
          </w:tcPr>
          <w:p w:rsidR="004305B9" w:rsidRPr="00330C4F" w:rsidRDefault="004305B9" w:rsidP="004305B9">
            <w:pPr>
              <w:jc w:val="center"/>
              <w:rPr>
                <w:rFonts w:ascii="Arial" w:hAnsi="Arial" w:cs="Arial"/>
                <w:sz w:val="20"/>
                <w:szCs w:val="20"/>
                <w:lang w:val="mn-MN"/>
              </w:rPr>
            </w:pPr>
          </w:p>
        </w:tc>
      </w:tr>
      <w:tr w:rsidR="00AC71D2" w:rsidRPr="00330C4F" w:rsidTr="00512B70">
        <w:tc>
          <w:tcPr>
            <w:tcW w:w="5660" w:type="dxa"/>
            <w:gridSpan w:val="2"/>
            <w:shd w:val="clear" w:color="auto" w:fill="D0CECE" w:themeFill="background2" w:themeFillShade="E6"/>
          </w:tcPr>
          <w:p w:rsidR="004305B9" w:rsidRPr="00330C4F" w:rsidRDefault="004305B9" w:rsidP="004305B9">
            <w:pPr>
              <w:jc w:val="both"/>
              <w:rPr>
                <w:rFonts w:ascii="Arial" w:hAnsi="Arial" w:cs="Arial"/>
                <w:color w:val="000000"/>
                <w:sz w:val="20"/>
                <w:szCs w:val="20"/>
                <w:lang w:val="mn-MN"/>
              </w:rPr>
            </w:pPr>
            <w:r w:rsidRPr="00330C4F">
              <w:rPr>
                <w:rFonts w:ascii="Arial" w:hAnsi="Arial" w:cs="Arial"/>
                <w:color w:val="000000"/>
                <w:sz w:val="20"/>
                <w:szCs w:val="20"/>
                <w:lang w:val="mn-MN"/>
              </w:rPr>
              <w:t>Зорилт 2: Ажиллах орчин нөхцөлийг сайжруулж, төрийн албан хаагчдын нийгмийн асуудлыг шийдвэрлэж, мэргэшсэн, шударга, хариуцлагатай, өндөр бүтээмжтэй чадварлаг</w:t>
            </w:r>
            <w:r w:rsidR="00AC71D2" w:rsidRPr="00330C4F">
              <w:rPr>
                <w:rFonts w:ascii="Arial" w:hAnsi="Arial" w:cs="Arial"/>
                <w:color w:val="000000"/>
                <w:sz w:val="20"/>
                <w:szCs w:val="20"/>
                <w:lang w:val="mn-MN"/>
              </w:rPr>
              <w:t xml:space="preserve"> </w:t>
            </w:r>
            <w:r w:rsidRPr="00330C4F">
              <w:rPr>
                <w:rFonts w:ascii="Arial" w:hAnsi="Arial" w:cs="Arial"/>
                <w:color w:val="000000"/>
                <w:sz w:val="20"/>
                <w:szCs w:val="20"/>
                <w:lang w:val="mn-MN"/>
              </w:rPr>
              <w:t>төрийн албыг бий болгох</w:t>
            </w:r>
          </w:p>
        </w:tc>
        <w:tc>
          <w:tcPr>
            <w:tcW w:w="2560" w:type="dxa"/>
            <w:shd w:val="clear" w:color="auto" w:fill="D0CECE" w:themeFill="background2" w:themeFillShade="E6"/>
          </w:tcPr>
          <w:p w:rsidR="004305B9" w:rsidRPr="00330C4F" w:rsidRDefault="00AC71D2" w:rsidP="004305B9">
            <w:pPr>
              <w:jc w:val="both"/>
              <w:rPr>
                <w:rFonts w:ascii="Arial" w:hAnsi="Arial" w:cs="Arial"/>
                <w:sz w:val="20"/>
                <w:szCs w:val="20"/>
                <w:lang w:val="mn-MN"/>
              </w:rPr>
            </w:pPr>
            <w:r w:rsidRPr="00330C4F">
              <w:rPr>
                <w:rFonts w:ascii="Arial" w:hAnsi="Arial" w:cs="Arial"/>
                <w:sz w:val="20"/>
                <w:szCs w:val="20"/>
                <w:lang w:val="mn-MN"/>
              </w:rPr>
              <w:t>Орчин нөхцөлийг сайжруулахад зарцуулан хөрөнгийн хэмжээ /мян.төг/</w:t>
            </w:r>
          </w:p>
        </w:tc>
        <w:tc>
          <w:tcPr>
            <w:tcW w:w="980" w:type="dxa"/>
            <w:shd w:val="clear" w:color="auto" w:fill="D0CECE" w:themeFill="background2" w:themeFillShade="E6"/>
            <w:vAlign w:val="center"/>
          </w:tcPr>
          <w:p w:rsidR="004305B9" w:rsidRPr="00330C4F" w:rsidRDefault="00AC71D2" w:rsidP="004305B9">
            <w:pPr>
              <w:jc w:val="center"/>
              <w:rPr>
                <w:rFonts w:ascii="Arial" w:hAnsi="Arial" w:cs="Arial"/>
                <w:sz w:val="20"/>
                <w:szCs w:val="20"/>
                <w:lang w:val="mn-MN"/>
              </w:rPr>
            </w:pPr>
            <w:r w:rsidRPr="00330C4F">
              <w:rPr>
                <w:rFonts w:ascii="Arial" w:hAnsi="Arial" w:cs="Arial"/>
                <w:sz w:val="20"/>
                <w:szCs w:val="20"/>
                <w:lang w:val="mn-MN"/>
              </w:rPr>
              <w:t>1500.0</w:t>
            </w:r>
          </w:p>
        </w:tc>
        <w:tc>
          <w:tcPr>
            <w:tcW w:w="1452" w:type="dxa"/>
            <w:shd w:val="clear" w:color="auto" w:fill="D0CECE" w:themeFill="background2" w:themeFillShade="E6"/>
            <w:vAlign w:val="center"/>
          </w:tcPr>
          <w:p w:rsidR="004305B9" w:rsidRPr="00330C4F" w:rsidRDefault="00AC71D2" w:rsidP="004305B9">
            <w:pPr>
              <w:jc w:val="center"/>
              <w:rPr>
                <w:rFonts w:ascii="Arial" w:hAnsi="Arial" w:cs="Arial"/>
                <w:sz w:val="20"/>
                <w:szCs w:val="20"/>
                <w:lang w:val="mn-MN"/>
              </w:rPr>
            </w:pPr>
            <w:r w:rsidRPr="00330C4F">
              <w:rPr>
                <w:rFonts w:ascii="Arial" w:hAnsi="Arial" w:cs="Arial"/>
                <w:sz w:val="20"/>
                <w:szCs w:val="20"/>
                <w:lang w:val="mn-MN"/>
              </w:rPr>
              <w:t>1600.0</w:t>
            </w:r>
          </w:p>
        </w:tc>
        <w:tc>
          <w:tcPr>
            <w:tcW w:w="3383" w:type="dxa"/>
            <w:shd w:val="clear" w:color="auto" w:fill="D0CECE" w:themeFill="background2" w:themeFillShade="E6"/>
            <w:vAlign w:val="center"/>
          </w:tcPr>
          <w:p w:rsidR="004305B9" w:rsidRPr="00330C4F" w:rsidRDefault="00B525B0" w:rsidP="004305B9">
            <w:pPr>
              <w:jc w:val="center"/>
              <w:rPr>
                <w:rFonts w:ascii="Arial" w:hAnsi="Arial" w:cs="Arial"/>
                <w:sz w:val="20"/>
                <w:szCs w:val="20"/>
                <w:lang w:val="mn-MN"/>
              </w:rPr>
            </w:pPr>
            <w:r w:rsidRPr="00330C4F">
              <w:rPr>
                <w:rFonts w:ascii="Arial" w:hAnsi="Arial" w:cs="Arial"/>
                <w:sz w:val="20"/>
                <w:szCs w:val="20"/>
                <w:lang w:val="mn-MN"/>
              </w:rPr>
              <w:t>2000.0</w:t>
            </w:r>
          </w:p>
        </w:tc>
        <w:tc>
          <w:tcPr>
            <w:tcW w:w="1080" w:type="dxa"/>
            <w:shd w:val="clear" w:color="auto" w:fill="D0CECE" w:themeFill="background2" w:themeFillShade="E6"/>
            <w:vAlign w:val="center"/>
          </w:tcPr>
          <w:p w:rsidR="004305B9" w:rsidRPr="00330C4F" w:rsidRDefault="00B525B0" w:rsidP="004305B9">
            <w:pPr>
              <w:jc w:val="center"/>
              <w:rPr>
                <w:rFonts w:ascii="Arial" w:hAnsi="Arial" w:cs="Arial"/>
                <w:sz w:val="20"/>
                <w:szCs w:val="20"/>
                <w:lang w:val="mn-MN"/>
              </w:rPr>
            </w:pPr>
            <w:r w:rsidRPr="00330C4F">
              <w:rPr>
                <w:rFonts w:ascii="Arial" w:hAnsi="Arial" w:cs="Arial"/>
                <w:sz w:val="20"/>
                <w:szCs w:val="20"/>
                <w:lang w:val="mn-MN"/>
              </w:rPr>
              <w:t>100</w:t>
            </w:r>
          </w:p>
        </w:tc>
      </w:tr>
      <w:tr w:rsidR="00AC71D2" w:rsidRPr="00330C4F" w:rsidTr="00512B70">
        <w:tc>
          <w:tcPr>
            <w:tcW w:w="2279" w:type="dxa"/>
            <w:vMerge w:val="restart"/>
            <w:vAlign w:val="center"/>
          </w:tcPr>
          <w:p w:rsidR="004305B9" w:rsidRPr="00330C4F" w:rsidRDefault="004305B9" w:rsidP="004305B9">
            <w:pPr>
              <w:widowControl w:val="0"/>
              <w:tabs>
                <w:tab w:val="left" w:pos="972"/>
              </w:tabs>
              <w:spacing w:line="257" w:lineRule="auto"/>
              <w:jc w:val="center"/>
              <w:rPr>
                <w:rFonts w:ascii="Arial" w:eastAsia="Arial" w:hAnsi="Arial" w:cs="Arial"/>
                <w:color w:val="000000"/>
                <w:sz w:val="20"/>
                <w:szCs w:val="20"/>
                <w:lang w:val="mn-MN" w:eastAsia="mn-MN" w:bidi="mn-MN"/>
              </w:rPr>
            </w:pPr>
            <w:r w:rsidRPr="00330C4F">
              <w:rPr>
                <w:rFonts w:ascii="Arial" w:eastAsia="Arial" w:hAnsi="Arial" w:cs="Arial"/>
                <w:color w:val="000000"/>
                <w:sz w:val="20"/>
                <w:szCs w:val="20"/>
                <w:lang w:val="mn-MN" w:eastAsia="mn-MN" w:bidi="mn-MN"/>
              </w:rPr>
              <w:t>4.Ажиллах орчин нөхцөл,</w:t>
            </w:r>
            <w:r w:rsidRPr="00330C4F">
              <w:rPr>
                <w:rFonts w:ascii="Arial" w:eastAsia="Arial" w:hAnsi="Arial" w:cs="Arial"/>
                <w:color w:val="000000"/>
                <w:sz w:val="20"/>
                <w:szCs w:val="20"/>
                <w:lang w:val="mn-MN" w:eastAsia="mn-MN" w:bidi="mn-MN"/>
              </w:rPr>
              <w:tab/>
              <w:t>нийгмийн</w:t>
            </w:r>
          </w:p>
          <w:p w:rsidR="004305B9" w:rsidRPr="00330C4F" w:rsidRDefault="004305B9" w:rsidP="004305B9">
            <w:pPr>
              <w:tabs>
                <w:tab w:val="left" w:pos="972"/>
              </w:tabs>
              <w:jc w:val="center"/>
              <w:rPr>
                <w:rFonts w:ascii="Arial" w:hAnsi="Arial" w:cs="Arial"/>
                <w:sz w:val="20"/>
                <w:szCs w:val="20"/>
                <w:lang w:val="mn-MN"/>
              </w:rPr>
            </w:pPr>
            <w:r w:rsidRPr="00330C4F">
              <w:rPr>
                <w:rFonts w:ascii="Arial" w:eastAsia="Tahoma" w:hAnsi="Arial" w:cs="Arial"/>
                <w:color w:val="000000"/>
                <w:sz w:val="20"/>
                <w:szCs w:val="20"/>
                <w:lang w:val="mn-MN" w:eastAsia="mn-MN" w:bidi="mn-MN"/>
              </w:rPr>
              <w:t>баталгааг хангах</w:t>
            </w:r>
          </w:p>
        </w:tc>
        <w:tc>
          <w:tcPr>
            <w:tcW w:w="3381" w:type="dxa"/>
          </w:tcPr>
          <w:p w:rsidR="004305B9" w:rsidRPr="00330C4F" w:rsidRDefault="004305B9" w:rsidP="004305B9">
            <w:pPr>
              <w:jc w:val="both"/>
              <w:rPr>
                <w:rFonts w:ascii="Arial" w:hAnsi="Arial" w:cs="Arial"/>
                <w:sz w:val="20"/>
                <w:szCs w:val="20"/>
                <w:lang w:val="mn-MN"/>
              </w:rPr>
            </w:pPr>
            <w:r w:rsidRPr="00330C4F">
              <w:rPr>
                <w:rFonts w:ascii="Arial" w:hAnsi="Arial" w:cs="Arial"/>
                <w:color w:val="000000"/>
                <w:sz w:val="20"/>
                <w:szCs w:val="20"/>
                <w:lang w:val="mn-MN"/>
              </w:rPr>
              <w:t>4.1. Байгууллагын албан хаагчдын ажиллах орчин нөхцөл, техник хэрэгслийн нөхцөл байдалд үнэлгээ хийх</w:t>
            </w: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 xml:space="preserve">Үнэлгээ хийсэн эсэх </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үгүй</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тийм</w:t>
            </w:r>
          </w:p>
        </w:tc>
        <w:tc>
          <w:tcPr>
            <w:tcW w:w="3383" w:type="dxa"/>
            <w:vAlign w:val="center"/>
          </w:tcPr>
          <w:p w:rsidR="004305B9" w:rsidRPr="00330C4F" w:rsidRDefault="001C65FE" w:rsidP="001C65FE">
            <w:pPr>
              <w:jc w:val="center"/>
              <w:rPr>
                <w:rFonts w:ascii="Arial" w:hAnsi="Arial" w:cs="Arial"/>
                <w:sz w:val="20"/>
                <w:szCs w:val="20"/>
                <w:lang w:val="mn-MN"/>
              </w:rPr>
            </w:pPr>
            <w:r w:rsidRPr="00330C4F">
              <w:rPr>
                <w:rFonts w:ascii="Arial" w:hAnsi="Arial" w:cs="Arial"/>
                <w:sz w:val="20"/>
                <w:szCs w:val="20"/>
                <w:lang w:val="mn-MN"/>
              </w:rPr>
              <w:t xml:space="preserve">Байгууллагын албан хаагчдаас  ажиллах орчны сэтгэл ханамжийн судалгаа авч, үнэлгээ   хийхэд </w:t>
            </w:r>
            <w:r w:rsidRPr="00330C4F">
              <w:rPr>
                <w:rFonts w:ascii="Arial" w:eastAsia="Arial" w:hAnsi="Arial" w:cs="Arial"/>
                <w:color w:val="000000" w:themeColor="text1"/>
                <w:sz w:val="20"/>
                <w:szCs w:val="20"/>
                <w:highlight w:val="white"/>
                <w:lang w:val="mn-MN"/>
              </w:rPr>
              <w:t xml:space="preserve"> 81 хувьтай байна</w:t>
            </w:r>
            <w:r w:rsidRPr="00330C4F">
              <w:rPr>
                <w:rFonts w:ascii="Arial" w:eastAsia="Arial" w:hAnsi="Arial" w:cs="Arial"/>
                <w:sz w:val="20"/>
                <w:szCs w:val="20"/>
                <w:highlight w:val="white"/>
                <w:lang w:val="mn-MN"/>
              </w:rPr>
              <w:t>.</w:t>
            </w:r>
          </w:p>
        </w:tc>
        <w:tc>
          <w:tcPr>
            <w:tcW w:w="1080" w:type="dxa"/>
            <w:vAlign w:val="center"/>
          </w:tcPr>
          <w:p w:rsidR="004305B9" w:rsidRPr="00330C4F" w:rsidRDefault="001C65FE" w:rsidP="004305B9">
            <w:pPr>
              <w:jc w:val="center"/>
              <w:rPr>
                <w:rFonts w:ascii="Arial" w:hAnsi="Arial" w:cs="Arial"/>
                <w:sz w:val="20"/>
                <w:szCs w:val="20"/>
                <w:lang w:val="mn-MN"/>
              </w:rPr>
            </w:pPr>
            <w:r w:rsidRPr="00330C4F">
              <w:rPr>
                <w:rFonts w:ascii="Arial" w:hAnsi="Arial" w:cs="Arial"/>
                <w:sz w:val="20"/>
                <w:szCs w:val="20"/>
                <w:lang w:val="mn-MN"/>
              </w:rPr>
              <w:t>100</w:t>
            </w:r>
          </w:p>
        </w:tc>
      </w:tr>
      <w:tr w:rsidR="00AC71D2" w:rsidRPr="00330C4F" w:rsidTr="00512B70">
        <w:tc>
          <w:tcPr>
            <w:tcW w:w="2279" w:type="dxa"/>
            <w:vMerge/>
          </w:tcPr>
          <w:p w:rsidR="004305B9" w:rsidRPr="00330C4F" w:rsidRDefault="004305B9" w:rsidP="004305B9">
            <w:pPr>
              <w:widowControl w:val="0"/>
              <w:tabs>
                <w:tab w:val="left" w:pos="1397"/>
              </w:tabs>
              <w:spacing w:line="257" w:lineRule="auto"/>
              <w:jc w:val="both"/>
              <w:rPr>
                <w:rFonts w:ascii="Arial" w:eastAsia="Arial" w:hAnsi="Arial" w:cs="Arial"/>
                <w:color w:val="000000"/>
                <w:sz w:val="20"/>
                <w:szCs w:val="20"/>
                <w:lang w:val="mn-MN" w:eastAsia="mn-MN" w:bidi="mn-MN"/>
              </w:rPr>
            </w:pPr>
          </w:p>
        </w:tc>
        <w:tc>
          <w:tcPr>
            <w:tcW w:w="3381" w:type="dxa"/>
            <w:vMerge w:val="restart"/>
          </w:tcPr>
          <w:p w:rsidR="004305B9" w:rsidRPr="00330C4F" w:rsidRDefault="004305B9" w:rsidP="004305B9">
            <w:pPr>
              <w:jc w:val="both"/>
              <w:rPr>
                <w:rFonts w:ascii="Arial" w:hAnsi="Arial" w:cs="Arial"/>
                <w:sz w:val="20"/>
                <w:szCs w:val="20"/>
                <w:lang w:val="mn-MN"/>
              </w:rPr>
            </w:pPr>
            <w:r w:rsidRPr="00330C4F">
              <w:rPr>
                <w:rFonts w:ascii="Arial" w:hAnsi="Arial" w:cs="Arial"/>
                <w:color w:val="000000"/>
                <w:sz w:val="20"/>
                <w:szCs w:val="20"/>
                <w:lang w:val="mn-MN"/>
              </w:rPr>
              <w:t>4.2. Салбарын болон байгууллагын албан хаагчдын ажиллах орчин нөхцөлийг шат дараатай сайжруулахад анхаарах</w:t>
            </w: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Сайжруулсан ажлын тоо</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1</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2</w:t>
            </w:r>
          </w:p>
        </w:tc>
        <w:tc>
          <w:tcPr>
            <w:tcW w:w="3383" w:type="dxa"/>
            <w:vMerge w:val="restart"/>
            <w:vAlign w:val="center"/>
          </w:tcPr>
          <w:p w:rsidR="004305B9" w:rsidRPr="00330C4F" w:rsidRDefault="001C65FE" w:rsidP="001C65FE">
            <w:pPr>
              <w:jc w:val="center"/>
              <w:rPr>
                <w:rFonts w:ascii="Arial" w:hAnsi="Arial" w:cs="Arial"/>
                <w:sz w:val="20"/>
                <w:szCs w:val="20"/>
                <w:lang w:val="mn-MN"/>
              </w:rPr>
            </w:pPr>
            <w:r w:rsidRPr="00330C4F">
              <w:rPr>
                <w:rFonts w:ascii="Arial" w:eastAsia="Arial" w:hAnsi="Arial" w:cs="Arial"/>
                <w:sz w:val="20"/>
                <w:szCs w:val="20"/>
                <w:highlight w:val="white"/>
                <w:lang w:val="mn-MN"/>
              </w:rPr>
              <w:t xml:space="preserve">Сэтгэл ханамжийн судалгаагаар гаргасан санал хүсэлтийн дагуу  1 албан хаагчдад зөөврийн компьютер, 2 албан хаагчид суурийн компьютер хүлээлгэн өглөө. Мөн ажиллах орчин нөхцлийг сайжруулах саналын дагуу ариун цэврийн өрөөнд гар хатаагч 2ш,  хувцас болон цүнх өлгөх өлгүүр 2ш-ийг байрлууллаа. Байгууллагын дотор тохижилтыг сайжруулах </w:t>
            </w:r>
            <w:r w:rsidRPr="00330C4F">
              <w:rPr>
                <w:rFonts w:ascii="Arial" w:eastAsia="Arial" w:hAnsi="Arial" w:cs="Arial"/>
                <w:sz w:val="20"/>
                <w:szCs w:val="20"/>
                <w:highlight w:val="white"/>
                <w:lang w:val="mn-MN"/>
              </w:rPr>
              <w:lastRenderedPageBreak/>
              <w:t xml:space="preserve">үүднээс 4м урттай цэцгийн тавиур хийж цэцгийг  байрлууллаа. ХБИ-нд зориулсан 5ш налуу шат болон ариун цэврийн өрөөнд бариул хийж, хөгжлийн бэрхшээлтэй иргэд үйлчлүүлэх орчинг сайжруулав. </w:t>
            </w:r>
            <w:r w:rsidR="004305B9" w:rsidRPr="00330C4F">
              <w:rPr>
                <w:rFonts w:ascii="Arial" w:hAnsi="Arial" w:cs="Arial"/>
                <w:sz w:val="20"/>
                <w:szCs w:val="20"/>
                <w:lang w:val="mn-MN"/>
              </w:rPr>
              <w:t>4-9 сард</w:t>
            </w:r>
          </w:p>
        </w:tc>
        <w:tc>
          <w:tcPr>
            <w:tcW w:w="1080" w:type="dxa"/>
            <w:vMerge w:val="restart"/>
            <w:vAlign w:val="center"/>
          </w:tcPr>
          <w:p w:rsidR="004305B9" w:rsidRPr="00330C4F" w:rsidRDefault="00330C4F" w:rsidP="004305B9">
            <w:pPr>
              <w:jc w:val="center"/>
              <w:rPr>
                <w:rFonts w:ascii="Arial" w:hAnsi="Arial" w:cs="Arial"/>
                <w:sz w:val="20"/>
                <w:szCs w:val="20"/>
                <w:lang w:val="mn-MN"/>
              </w:rPr>
            </w:pPr>
            <w:r>
              <w:rPr>
                <w:rFonts w:ascii="Arial" w:hAnsi="Arial" w:cs="Arial"/>
                <w:sz w:val="20"/>
                <w:szCs w:val="20"/>
                <w:lang w:val="mn-MN"/>
              </w:rPr>
              <w:lastRenderedPageBreak/>
              <w:t>90</w:t>
            </w:r>
          </w:p>
        </w:tc>
      </w:tr>
      <w:tr w:rsidR="00AC71D2" w:rsidRPr="00330C4F" w:rsidTr="00512B70">
        <w:tc>
          <w:tcPr>
            <w:tcW w:w="2279" w:type="dxa"/>
            <w:vMerge/>
          </w:tcPr>
          <w:p w:rsidR="004305B9" w:rsidRPr="00330C4F" w:rsidRDefault="004305B9" w:rsidP="004305B9">
            <w:pPr>
              <w:widowControl w:val="0"/>
              <w:tabs>
                <w:tab w:val="left" w:pos="1397"/>
              </w:tabs>
              <w:spacing w:line="257" w:lineRule="auto"/>
              <w:jc w:val="both"/>
              <w:rPr>
                <w:rFonts w:ascii="Arial" w:eastAsia="Arial" w:hAnsi="Arial" w:cs="Arial"/>
                <w:color w:val="000000"/>
                <w:sz w:val="20"/>
                <w:szCs w:val="20"/>
                <w:lang w:val="mn-MN" w:eastAsia="mn-MN" w:bidi="mn-MN"/>
              </w:rPr>
            </w:pPr>
          </w:p>
        </w:tc>
        <w:tc>
          <w:tcPr>
            <w:tcW w:w="3381" w:type="dxa"/>
            <w:vMerge/>
          </w:tcPr>
          <w:p w:rsidR="004305B9" w:rsidRPr="00330C4F" w:rsidRDefault="004305B9" w:rsidP="004305B9">
            <w:pPr>
              <w:jc w:val="both"/>
              <w:rPr>
                <w:rFonts w:ascii="Arial" w:hAnsi="Arial" w:cs="Arial"/>
                <w:color w:val="000000"/>
                <w:sz w:val="20"/>
                <w:szCs w:val="20"/>
                <w:lang w:val="mn-MN"/>
              </w:rPr>
            </w:pP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Зарцуулсан төсөв /мян.төг/</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1500.0</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1600.0</w:t>
            </w:r>
          </w:p>
        </w:tc>
        <w:tc>
          <w:tcPr>
            <w:tcW w:w="3383" w:type="dxa"/>
            <w:vMerge/>
            <w:vAlign w:val="center"/>
          </w:tcPr>
          <w:p w:rsidR="004305B9" w:rsidRPr="00330C4F" w:rsidRDefault="004305B9" w:rsidP="004305B9">
            <w:pPr>
              <w:jc w:val="center"/>
              <w:rPr>
                <w:rFonts w:ascii="Arial" w:hAnsi="Arial" w:cs="Arial"/>
                <w:sz w:val="20"/>
                <w:szCs w:val="20"/>
                <w:lang w:val="mn-MN"/>
              </w:rPr>
            </w:pPr>
          </w:p>
        </w:tc>
        <w:tc>
          <w:tcPr>
            <w:tcW w:w="1080" w:type="dxa"/>
            <w:vMerge/>
            <w:vAlign w:val="center"/>
          </w:tcPr>
          <w:p w:rsidR="004305B9" w:rsidRPr="00330C4F" w:rsidRDefault="004305B9" w:rsidP="004305B9">
            <w:pPr>
              <w:jc w:val="center"/>
              <w:rPr>
                <w:rFonts w:ascii="Arial" w:hAnsi="Arial" w:cs="Arial"/>
                <w:sz w:val="20"/>
                <w:szCs w:val="20"/>
                <w:lang w:val="mn-MN"/>
              </w:rPr>
            </w:pPr>
          </w:p>
        </w:tc>
      </w:tr>
      <w:tr w:rsidR="00AC71D2" w:rsidRPr="00330C4F" w:rsidTr="00512B70">
        <w:tc>
          <w:tcPr>
            <w:tcW w:w="2279" w:type="dxa"/>
            <w:vMerge/>
          </w:tcPr>
          <w:p w:rsidR="004305B9" w:rsidRPr="00330C4F" w:rsidRDefault="004305B9" w:rsidP="004305B9">
            <w:pPr>
              <w:widowControl w:val="0"/>
              <w:tabs>
                <w:tab w:val="left" w:pos="1397"/>
              </w:tabs>
              <w:spacing w:line="257" w:lineRule="auto"/>
              <w:jc w:val="both"/>
              <w:rPr>
                <w:rFonts w:ascii="Arial" w:eastAsia="Arial" w:hAnsi="Arial" w:cs="Arial"/>
                <w:color w:val="000000"/>
                <w:sz w:val="20"/>
                <w:szCs w:val="20"/>
                <w:lang w:val="mn-MN" w:eastAsia="mn-MN" w:bidi="mn-MN"/>
              </w:rPr>
            </w:pPr>
          </w:p>
        </w:tc>
        <w:tc>
          <w:tcPr>
            <w:tcW w:w="3381" w:type="dxa"/>
            <w:vMerge w:val="restart"/>
            <w:tcBorders>
              <w:top w:val="single" w:sz="4" w:space="0" w:color="auto"/>
              <w:left w:val="single" w:sz="4" w:space="0" w:color="auto"/>
              <w:right w:val="single" w:sz="4" w:space="0" w:color="auto"/>
            </w:tcBorders>
            <w:shd w:val="clear" w:color="auto" w:fill="FFFFFF"/>
          </w:tcPr>
          <w:p w:rsidR="004305B9" w:rsidRPr="00330C4F" w:rsidRDefault="004305B9" w:rsidP="004305B9">
            <w:pPr>
              <w:pStyle w:val="Other0"/>
              <w:spacing w:line="252" w:lineRule="auto"/>
              <w:ind w:firstLine="0"/>
              <w:jc w:val="both"/>
              <w:rPr>
                <w:sz w:val="20"/>
                <w:szCs w:val="20"/>
                <w:lang w:val="mn-MN"/>
              </w:rPr>
            </w:pPr>
            <w:r w:rsidRPr="00330C4F">
              <w:rPr>
                <w:color w:val="000000"/>
                <w:sz w:val="20"/>
                <w:szCs w:val="20"/>
                <w:lang w:val="mn-MN"/>
              </w:rPr>
              <w:t>4.3. Өөрийн байгууллагууд албан хаагчдынхаа нийгмийн баталгааг хангах төлөвлөгөө боловсруулж хэрэгжүүлэх</w:t>
            </w: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Төлөвлөгөө боловсруулсан эсэх</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тийм</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тийм</w:t>
            </w:r>
          </w:p>
        </w:tc>
        <w:tc>
          <w:tcPr>
            <w:tcW w:w="3383" w:type="dxa"/>
            <w:vAlign w:val="center"/>
          </w:tcPr>
          <w:p w:rsidR="004305B9" w:rsidRPr="00330C4F" w:rsidRDefault="001C65FE" w:rsidP="005C415A">
            <w:pPr>
              <w:jc w:val="center"/>
              <w:rPr>
                <w:rFonts w:ascii="Arial" w:hAnsi="Arial" w:cs="Arial"/>
                <w:sz w:val="20"/>
                <w:szCs w:val="20"/>
                <w:lang w:val="mn-MN"/>
              </w:rPr>
            </w:pPr>
            <w:r w:rsidRPr="00330C4F">
              <w:rPr>
                <w:rFonts w:ascii="Arial" w:hAnsi="Arial" w:cs="Arial"/>
                <w:color w:val="000000"/>
                <w:sz w:val="20"/>
                <w:szCs w:val="20"/>
                <w:lang w:val="mn-MN"/>
              </w:rPr>
              <w:t xml:space="preserve">Байгууллагууд албан хаагчдынхаа нийгмийн баталгааг хангах </w:t>
            </w:r>
            <w:r w:rsidR="005C415A" w:rsidRPr="00330C4F">
              <w:rPr>
                <w:rFonts w:ascii="Arial" w:hAnsi="Arial" w:cs="Arial"/>
                <w:color w:val="000000"/>
                <w:sz w:val="20"/>
                <w:szCs w:val="20"/>
                <w:lang w:val="mn-MN"/>
              </w:rPr>
              <w:t xml:space="preserve">16 заалт бүхий </w:t>
            </w:r>
            <w:r w:rsidRPr="00330C4F">
              <w:rPr>
                <w:rFonts w:ascii="Arial" w:hAnsi="Arial" w:cs="Arial"/>
                <w:color w:val="000000"/>
                <w:sz w:val="20"/>
                <w:szCs w:val="20"/>
                <w:lang w:val="mn-MN"/>
              </w:rPr>
              <w:t>төлөвлөгөө болов</w:t>
            </w:r>
            <w:r w:rsidR="005C415A" w:rsidRPr="00330C4F">
              <w:rPr>
                <w:rFonts w:ascii="Arial" w:hAnsi="Arial" w:cs="Arial"/>
                <w:color w:val="000000"/>
                <w:sz w:val="20"/>
                <w:szCs w:val="20"/>
                <w:lang w:val="mn-MN"/>
              </w:rPr>
              <w:t xml:space="preserve">сруулав. </w:t>
            </w:r>
          </w:p>
        </w:tc>
        <w:tc>
          <w:tcPr>
            <w:tcW w:w="1080" w:type="dxa"/>
            <w:vMerge w:val="restart"/>
            <w:vAlign w:val="center"/>
          </w:tcPr>
          <w:p w:rsidR="004305B9" w:rsidRPr="00330C4F" w:rsidRDefault="005C415A" w:rsidP="004305B9">
            <w:pPr>
              <w:jc w:val="center"/>
              <w:rPr>
                <w:rFonts w:ascii="Arial" w:hAnsi="Arial" w:cs="Arial"/>
                <w:sz w:val="20"/>
                <w:szCs w:val="20"/>
                <w:lang w:val="mn-MN"/>
              </w:rPr>
            </w:pPr>
            <w:r w:rsidRPr="00330C4F">
              <w:rPr>
                <w:rFonts w:ascii="Arial" w:hAnsi="Arial" w:cs="Arial"/>
                <w:sz w:val="20"/>
                <w:szCs w:val="20"/>
                <w:lang w:val="mn-MN"/>
              </w:rPr>
              <w:t>100</w:t>
            </w:r>
          </w:p>
        </w:tc>
      </w:tr>
      <w:tr w:rsidR="00AC71D2" w:rsidRPr="00330C4F" w:rsidTr="00512B70">
        <w:tc>
          <w:tcPr>
            <w:tcW w:w="2279" w:type="dxa"/>
            <w:vMerge/>
          </w:tcPr>
          <w:p w:rsidR="004305B9" w:rsidRPr="00330C4F" w:rsidRDefault="004305B9" w:rsidP="004305B9">
            <w:pPr>
              <w:widowControl w:val="0"/>
              <w:tabs>
                <w:tab w:val="left" w:pos="1397"/>
              </w:tabs>
              <w:spacing w:line="257" w:lineRule="auto"/>
              <w:jc w:val="both"/>
              <w:rPr>
                <w:rFonts w:ascii="Arial" w:eastAsia="Arial" w:hAnsi="Arial" w:cs="Arial"/>
                <w:color w:val="000000"/>
                <w:sz w:val="20"/>
                <w:szCs w:val="20"/>
                <w:lang w:val="mn-MN" w:eastAsia="mn-MN" w:bidi="mn-MN"/>
              </w:rPr>
            </w:pPr>
          </w:p>
        </w:tc>
        <w:tc>
          <w:tcPr>
            <w:tcW w:w="3381" w:type="dxa"/>
            <w:vMerge/>
            <w:tcBorders>
              <w:left w:val="single" w:sz="4" w:space="0" w:color="auto"/>
              <w:right w:val="single" w:sz="4" w:space="0" w:color="auto"/>
            </w:tcBorders>
            <w:shd w:val="clear" w:color="auto" w:fill="FFFFFF"/>
            <w:vAlign w:val="bottom"/>
          </w:tcPr>
          <w:p w:rsidR="004305B9" w:rsidRPr="00330C4F" w:rsidRDefault="004305B9" w:rsidP="004305B9">
            <w:pPr>
              <w:pStyle w:val="Other0"/>
              <w:spacing w:line="252" w:lineRule="auto"/>
              <w:ind w:firstLine="0"/>
              <w:jc w:val="both"/>
              <w:rPr>
                <w:color w:val="000000"/>
                <w:sz w:val="20"/>
                <w:szCs w:val="20"/>
                <w:lang w:val="mn-MN"/>
              </w:rPr>
            </w:pP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Батлуулсан эсэх</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тийм</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тийм</w:t>
            </w:r>
          </w:p>
        </w:tc>
        <w:tc>
          <w:tcPr>
            <w:tcW w:w="3383" w:type="dxa"/>
            <w:vAlign w:val="center"/>
          </w:tcPr>
          <w:p w:rsidR="004305B9" w:rsidRPr="00330C4F" w:rsidRDefault="005C415A" w:rsidP="004305B9">
            <w:pPr>
              <w:jc w:val="center"/>
              <w:rPr>
                <w:rFonts w:ascii="Arial" w:hAnsi="Arial" w:cs="Arial"/>
                <w:sz w:val="20"/>
                <w:szCs w:val="20"/>
                <w:lang w:val="mn-MN"/>
              </w:rPr>
            </w:pPr>
            <w:r w:rsidRPr="00330C4F">
              <w:rPr>
                <w:rFonts w:ascii="Arial" w:hAnsi="Arial" w:cs="Arial"/>
                <w:sz w:val="20"/>
                <w:szCs w:val="20"/>
                <w:lang w:val="mn-MN"/>
              </w:rPr>
              <w:t xml:space="preserve">Төлөвлөгөөг газрын даргаар батлуулан хэрэгжүүлэв. </w:t>
            </w:r>
          </w:p>
        </w:tc>
        <w:tc>
          <w:tcPr>
            <w:tcW w:w="1080" w:type="dxa"/>
            <w:vMerge/>
            <w:vAlign w:val="center"/>
          </w:tcPr>
          <w:p w:rsidR="004305B9" w:rsidRPr="00330C4F" w:rsidRDefault="004305B9" w:rsidP="004305B9">
            <w:pPr>
              <w:jc w:val="center"/>
              <w:rPr>
                <w:rFonts w:ascii="Arial" w:hAnsi="Arial" w:cs="Arial"/>
                <w:sz w:val="20"/>
                <w:szCs w:val="20"/>
                <w:lang w:val="mn-MN"/>
              </w:rPr>
            </w:pPr>
          </w:p>
        </w:tc>
      </w:tr>
      <w:tr w:rsidR="00AC71D2" w:rsidRPr="00330C4F" w:rsidTr="00512B70">
        <w:tc>
          <w:tcPr>
            <w:tcW w:w="2279" w:type="dxa"/>
            <w:vMerge/>
          </w:tcPr>
          <w:p w:rsidR="004305B9" w:rsidRPr="00330C4F" w:rsidRDefault="004305B9" w:rsidP="004305B9">
            <w:pPr>
              <w:widowControl w:val="0"/>
              <w:tabs>
                <w:tab w:val="left" w:pos="1397"/>
              </w:tabs>
              <w:spacing w:line="257" w:lineRule="auto"/>
              <w:jc w:val="both"/>
              <w:rPr>
                <w:rFonts w:ascii="Arial" w:eastAsia="Arial" w:hAnsi="Arial" w:cs="Arial"/>
                <w:color w:val="000000"/>
                <w:sz w:val="20"/>
                <w:szCs w:val="20"/>
                <w:lang w:val="mn-MN" w:eastAsia="mn-MN" w:bidi="mn-MN"/>
              </w:rPr>
            </w:pPr>
          </w:p>
        </w:tc>
        <w:tc>
          <w:tcPr>
            <w:tcW w:w="3381" w:type="dxa"/>
            <w:vMerge/>
            <w:tcBorders>
              <w:left w:val="single" w:sz="4" w:space="0" w:color="auto"/>
              <w:right w:val="single" w:sz="4" w:space="0" w:color="auto"/>
            </w:tcBorders>
            <w:shd w:val="clear" w:color="auto" w:fill="FFFFFF"/>
            <w:vAlign w:val="bottom"/>
          </w:tcPr>
          <w:p w:rsidR="004305B9" w:rsidRPr="00330C4F" w:rsidRDefault="004305B9" w:rsidP="004305B9">
            <w:pPr>
              <w:pStyle w:val="Other0"/>
              <w:spacing w:line="252" w:lineRule="auto"/>
              <w:ind w:firstLine="0"/>
              <w:jc w:val="both"/>
              <w:rPr>
                <w:color w:val="000000"/>
                <w:sz w:val="20"/>
                <w:szCs w:val="20"/>
                <w:lang w:val="mn-MN"/>
              </w:rPr>
            </w:pP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Гүйцэтгэлийн хувь</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98.6</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99</w:t>
            </w:r>
          </w:p>
        </w:tc>
        <w:tc>
          <w:tcPr>
            <w:tcW w:w="3383" w:type="dxa"/>
            <w:vAlign w:val="center"/>
          </w:tcPr>
          <w:p w:rsidR="004305B9" w:rsidRPr="00330C4F" w:rsidRDefault="005C415A" w:rsidP="004305B9">
            <w:pPr>
              <w:jc w:val="center"/>
              <w:rPr>
                <w:rFonts w:ascii="Arial" w:hAnsi="Arial" w:cs="Arial"/>
                <w:sz w:val="20"/>
                <w:szCs w:val="20"/>
                <w:lang w:val="mn-MN"/>
              </w:rPr>
            </w:pPr>
            <w:r w:rsidRPr="00330C4F">
              <w:rPr>
                <w:rFonts w:ascii="Arial" w:hAnsi="Arial" w:cs="Arial"/>
                <w:sz w:val="20"/>
                <w:szCs w:val="20"/>
                <w:lang w:val="mn-MN"/>
              </w:rPr>
              <w:t>100</w:t>
            </w:r>
          </w:p>
        </w:tc>
        <w:tc>
          <w:tcPr>
            <w:tcW w:w="1080" w:type="dxa"/>
            <w:vMerge/>
            <w:vAlign w:val="center"/>
          </w:tcPr>
          <w:p w:rsidR="004305B9" w:rsidRPr="00330C4F" w:rsidRDefault="004305B9" w:rsidP="004305B9">
            <w:pPr>
              <w:jc w:val="center"/>
              <w:rPr>
                <w:rFonts w:ascii="Arial" w:hAnsi="Arial" w:cs="Arial"/>
                <w:sz w:val="20"/>
                <w:szCs w:val="20"/>
                <w:lang w:val="mn-MN"/>
              </w:rPr>
            </w:pPr>
          </w:p>
        </w:tc>
      </w:tr>
      <w:tr w:rsidR="00AC71D2" w:rsidRPr="00330C4F" w:rsidTr="00512B70">
        <w:tc>
          <w:tcPr>
            <w:tcW w:w="2279" w:type="dxa"/>
            <w:vMerge/>
          </w:tcPr>
          <w:p w:rsidR="004305B9" w:rsidRPr="00330C4F" w:rsidRDefault="004305B9" w:rsidP="004305B9">
            <w:pPr>
              <w:widowControl w:val="0"/>
              <w:tabs>
                <w:tab w:val="left" w:pos="1397"/>
              </w:tabs>
              <w:spacing w:line="257" w:lineRule="auto"/>
              <w:jc w:val="both"/>
              <w:rPr>
                <w:rFonts w:ascii="Arial" w:eastAsia="Arial" w:hAnsi="Arial" w:cs="Arial"/>
                <w:color w:val="000000"/>
                <w:sz w:val="20"/>
                <w:szCs w:val="20"/>
                <w:lang w:val="mn-MN" w:eastAsia="mn-MN" w:bidi="mn-MN"/>
              </w:rPr>
            </w:pPr>
          </w:p>
        </w:tc>
        <w:tc>
          <w:tcPr>
            <w:tcW w:w="3381" w:type="dxa"/>
            <w:vMerge w:val="restart"/>
            <w:tcBorders>
              <w:top w:val="single" w:sz="4" w:space="0" w:color="auto"/>
              <w:left w:val="single" w:sz="4" w:space="0" w:color="auto"/>
              <w:right w:val="single" w:sz="4" w:space="0" w:color="auto"/>
            </w:tcBorders>
            <w:shd w:val="clear" w:color="auto" w:fill="FFFFFF"/>
          </w:tcPr>
          <w:p w:rsidR="004305B9" w:rsidRPr="00330C4F" w:rsidRDefault="004305B9" w:rsidP="004305B9">
            <w:pPr>
              <w:pStyle w:val="Other0"/>
              <w:spacing w:line="252" w:lineRule="auto"/>
              <w:ind w:firstLine="0"/>
              <w:jc w:val="both"/>
              <w:rPr>
                <w:sz w:val="20"/>
                <w:szCs w:val="20"/>
                <w:lang w:val="mn-MN"/>
              </w:rPr>
            </w:pPr>
            <w:r w:rsidRPr="00330C4F">
              <w:rPr>
                <w:sz w:val="20"/>
                <w:szCs w:val="20"/>
                <w:lang w:val="mn-MN"/>
              </w:rPr>
              <w:t xml:space="preserve">4.4. Байгууллагын </w:t>
            </w:r>
            <w:r w:rsidRPr="00330C4F">
              <w:rPr>
                <w:color w:val="000000"/>
                <w:sz w:val="20"/>
                <w:szCs w:val="20"/>
                <w:lang w:val="mn-MN"/>
              </w:rPr>
              <w:t xml:space="preserve">албан хаагчдыг байр, орон сууцанд оруулах, орон сууцны хөнгөлөлттэй зээлд хамрагдахад дэмжлэг үзүүлэх </w:t>
            </w: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Орон сууцны дэмжлэг үзүүлсэн албан хаагчийн тоо</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0</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Гүйцэтгэлээр</w:t>
            </w:r>
          </w:p>
        </w:tc>
        <w:tc>
          <w:tcPr>
            <w:tcW w:w="3383" w:type="dxa"/>
            <w:vAlign w:val="center"/>
          </w:tcPr>
          <w:p w:rsidR="004305B9" w:rsidRPr="00330C4F" w:rsidRDefault="005C415A" w:rsidP="005C415A">
            <w:pPr>
              <w:jc w:val="center"/>
              <w:rPr>
                <w:rFonts w:ascii="Arial" w:hAnsi="Arial" w:cs="Arial"/>
                <w:sz w:val="20"/>
                <w:szCs w:val="20"/>
                <w:lang w:val="mn-MN"/>
              </w:rPr>
            </w:pPr>
            <w:r w:rsidRPr="00330C4F">
              <w:rPr>
                <w:rFonts w:ascii="Arial" w:hAnsi="Arial" w:cs="Arial"/>
                <w:sz w:val="20"/>
                <w:szCs w:val="20"/>
                <w:lang w:val="mn-MN"/>
              </w:rPr>
              <w:t>Байгууллагын 1 албан хаагчийг байгууллагын бүртгэлтэй орон сууцанд 2 жилийн хугацаатай  амьдрах боломжийг олгон гэрээ байгуулж, нийгмийн асуудлыг шийдвэрлэв.</w:t>
            </w:r>
          </w:p>
        </w:tc>
        <w:tc>
          <w:tcPr>
            <w:tcW w:w="1080" w:type="dxa"/>
            <w:vMerge w:val="restart"/>
            <w:vAlign w:val="center"/>
          </w:tcPr>
          <w:p w:rsidR="004305B9" w:rsidRPr="00330C4F" w:rsidRDefault="005C415A" w:rsidP="004305B9">
            <w:pPr>
              <w:jc w:val="center"/>
              <w:rPr>
                <w:rFonts w:ascii="Arial" w:hAnsi="Arial" w:cs="Arial"/>
                <w:sz w:val="20"/>
                <w:szCs w:val="20"/>
                <w:lang w:val="mn-MN"/>
              </w:rPr>
            </w:pPr>
            <w:r w:rsidRPr="00330C4F">
              <w:rPr>
                <w:rFonts w:ascii="Arial" w:hAnsi="Arial" w:cs="Arial"/>
                <w:sz w:val="20"/>
                <w:szCs w:val="20"/>
                <w:lang w:val="mn-MN"/>
              </w:rPr>
              <w:t>100</w:t>
            </w:r>
          </w:p>
        </w:tc>
      </w:tr>
      <w:tr w:rsidR="00AC71D2" w:rsidRPr="00330C4F" w:rsidTr="00512B70">
        <w:tc>
          <w:tcPr>
            <w:tcW w:w="2279" w:type="dxa"/>
            <w:vMerge/>
          </w:tcPr>
          <w:p w:rsidR="004305B9" w:rsidRPr="00330C4F" w:rsidRDefault="004305B9" w:rsidP="004305B9">
            <w:pPr>
              <w:widowControl w:val="0"/>
              <w:tabs>
                <w:tab w:val="left" w:pos="1397"/>
              </w:tabs>
              <w:spacing w:line="257" w:lineRule="auto"/>
              <w:jc w:val="both"/>
              <w:rPr>
                <w:rFonts w:ascii="Arial" w:eastAsia="Arial" w:hAnsi="Arial" w:cs="Arial"/>
                <w:color w:val="000000"/>
                <w:sz w:val="20"/>
                <w:szCs w:val="20"/>
                <w:lang w:val="mn-MN" w:eastAsia="mn-MN" w:bidi="mn-MN"/>
              </w:rPr>
            </w:pPr>
          </w:p>
        </w:tc>
        <w:tc>
          <w:tcPr>
            <w:tcW w:w="3381" w:type="dxa"/>
            <w:vMerge/>
            <w:tcBorders>
              <w:left w:val="single" w:sz="4" w:space="0" w:color="auto"/>
              <w:right w:val="single" w:sz="4" w:space="0" w:color="auto"/>
            </w:tcBorders>
            <w:shd w:val="clear" w:color="auto" w:fill="FFFFFF"/>
            <w:vAlign w:val="bottom"/>
          </w:tcPr>
          <w:p w:rsidR="004305B9" w:rsidRPr="00330C4F" w:rsidRDefault="004305B9" w:rsidP="004305B9">
            <w:pPr>
              <w:pStyle w:val="Other0"/>
              <w:spacing w:line="252" w:lineRule="auto"/>
              <w:ind w:firstLine="0"/>
              <w:jc w:val="both"/>
              <w:rPr>
                <w:sz w:val="20"/>
                <w:szCs w:val="20"/>
                <w:lang w:val="mn-MN"/>
              </w:rPr>
            </w:pP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color w:val="000000"/>
                <w:sz w:val="20"/>
                <w:szCs w:val="20"/>
                <w:lang w:val="mn-MN"/>
              </w:rPr>
              <w:t>Хөнгөлөлттэй зээлд хамрагдах дэмжлэг үзүүлсэн албан хаагчийн тоо</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0</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Гүйцэтгэлээр</w:t>
            </w:r>
          </w:p>
        </w:tc>
        <w:tc>
          <w:tcPr>
            <w:tcW w:w="3383" w:type="dxa"/>
            <w:vAlign w:val="center"/>
          </w:tcPr>
          <w:p w:rsidR="004305B9" w:rsidRPr="00330C4F" w:rsidRDefault="005C415A" w:rsidP="004305B9">
            <w:pPr>
              <w:jc w:val="center"/>
              <w:rPr>
                <w:rFonts w:ascii="Arial" w:hAnsi="Arial" w:cs="Arial"/>
                <w:sz w:val="20"/>
                <w:szCs w:val="20"/>
                <w:lang w:val="mn-MN"/>
              </w:rPr>
            </w:pPr>
            <w:r w:rsidRPr="00330C4F">
              <w:rPr>
                <w:rFonts w:ascii="Arial" w:hAnsi="Arial" w:cs="Arial"/>
                <w:sz w:val="20"/>
                <w:szCs w:val="20"/>
                <w:lang w:val="mn-MN"/>
              </w:rPr>
              <w:t xml:space="preserve">Хөнгөлөлттэй зээлд хамрагдах хүсэлт гаргасан албан хаагч байхгүй болно. </w:t>
            </w:r>
          </w:p>
        </w:tc>
        <w:tc>
          <w:tcPr>
            <w:tcW w:w="1080" w:type="dxa"/>
            <w:vMerge/>
            <w:vAlign w:val="center"/>
          </w:tcPr>
          <w:p w:rsidR="004305B9" w:rsidRPr="00330C4F" w:rsidRDefault="004305B9" w:rsidP="004305B9">
            <w:pPr>
              <w:jc w:val="center"/>
              <w:rPr>
                <w:rFonts w:ascii="Arial" w:hAnsi="Arial" w:cs="Arial"/>
                <w:sz w:val="20"/>
                <w:szCs w:val="20"/>
                <w:lang w:val="mn-MN"/>
              </w:rPr>
            </w:pPr>
          </w:p>
        </w:tc>
      </w:tr>
      <w:tr w:rsidR="00AC71D2" w:rsidRPr="00330C4F" w:rsidTr="00512B70">
        <w:tc>
          <w:tcPr>
            <w:tcW w:w="2279" w:type="dxa"/>
            <w:vMerge w:val="restart"/>
            <w:vAlign w:val="center"/>
          </w:tcPr>
          <w:p w:rsidR="004305B9" w:rsidRPr="00330C4F" w:rsidRDefault="004305B9" w:rsidP="004305B9">
            <w:pPr>
              <w:widowControl w:val="0"/>
              <w:tabs>
                <w:tab w:val="left" w:pos="1192"/>
              </w:tabs>
              <w:jc w:val="center"/>
              <w:rPr>
                <w:rFonts w:ascii="Arial" w:eastAsia="Arial" w:hAnsi="Arial" w:cs="Arial"/>
                <w:color w:val="000000"/>
                <w:sz w:val="20"/>
                <w:szCs w:val="20"/>
                <w:lang w:val="mn-MN" w:eastAsia="mn-MN" w:bidi="mn-MN"/>
              </w:rPr>
            </w:pPr>
            <w:r w:rsidRPr="00330C4F">
              <w:rPr>
                <w:rFonts w:ascii="Arial" w:eastAsia="Arial" w:hAnsi="Arial" w:cs="Arial"/>
                <w:color w:val="000000"/>
                <w:sz w:val="20"/>
                <w:szCs w:val="20"/>
                <w:lang w:val="mn-MN" w:eastAsia="mn-MN" w:bidi="mn-MN"/>
              </w:rPr>
              <w:t>5.Чадварлаг,</w:t>
            </w:r>
          </w:p>
          <w:p w:rsidR="004305B9" w:rsidRPr="00330C4F" w:rsidRDefault="004305B9" w:rsidP="004305B9">
            <w:pPr>
              <w:jc w:val="center"/>
              <w:rPr>
                <w:rFonts w:ascii="Arial" w:hAnsi="Arial" w:cs="Arial"/>
                <w:sz w:val="20"/>
                <w:szCs w:val="20"/>
                <w:lang w:val="mn-MN"/>
              </w:rPr>
            </w:pPr>
            <w:r w:rsidRPr="00330C4F">
              <w:rPr>
                <w:rFonts w:ascii="Arial" w:eastAsia="Tahoma" w:hAnsi="Arial" w:cs="Arial"/>
                <w:color w:val="000000"/>
                <w:sz w:val="20"/>
                <w:szCs w:val="20"/>
                <w:lang w:val="mn-MN" w:eastAsia="mn-MN" w:bidi="mn-MN"/>
              </w:rPr>
              <w:t xml:space="preserve">мэдлэг </w:t>
            </w:r>
            <w:r w:rsidRPr="00330C4F">
              <w:rPr>
                <w:rFonts w:ascii="Arial" w:hAnsi="Arial" w:cs="Arial"/>
                <w:color w:val="000000"/>
                <w:sz w:val="20"/>
                <w:szCs w:val="20"/>
                <w:lang w:val="mn-MN"/>
              </w:rPr>
              <w:t>боловсролтой, ёс зүйтэй төрийн алба байх</w:t>
            </w:r>
          </w:p>
        </w:tc>
        <w:tc>
          <w:tcPr>
            <w:tcW w:w="3381" w:type="dxa"/>
            <w:vMerge w:val="restart"/>
          </w:tcPr>
          <w:p w:rsidR="004305B9" w:rsidRPr="00330C4F" w:rsidRDefault="004305B9" w:rsidP="004305B9">
            <w:pPr>
              <w:jc w:val="both"/>
              <w:rPr>
                <w:rFonts w:ascii="Arial" w:hAnsi="Arial" w:cs="Arial"/>
                <w:sz w:val="20"/>
                <w:szCs w:val="20"/>
                <w:lang w:val="mn-MN"/>
              </w:rPr>
            </w:pPr>
            <w:r w:rsidRPr="00330C4F">
              <w:rPr>
                <w:rFonts w:ascii="Arial" w:hAnsi="Arial" w:cs="Arial"/>
                <w:color w:val="000000"/>
                <w:sz w:val="20"/>
                <w:szCs w:val="20"/>
                <w:lang w:val="mn-MN"/>
              </w:rPr>
              <w:t xml:space="preserve">5.1. Салбарын албан хаагчдын мэдлэг, ур чадвар, ёс зүйг дээшлүүлэх сургалтын хэрэгцээнд үндэслэн сургалтын  төлөвлөгөө гарган хэрэгжүүлэх </w:t>
            </w: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Төлөвлөгөө боловсруулсан эсэх</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тийм</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Тийм</w:t>
            </w:r>
          </w:p>
        </w:tc>
        <w:tc>
          <w:tcPr>
            <w:tcW w:w="3383" w:type="dxa"/>
            <w:vAlign w:val="center"/>
          </w:tcPr>
          <w:p w:rsidR="004305B9" w:rsidRPr="00330C4F" w:rsidRDefault="005C415A" w:rsidP="004305B9">
            <w:pPr>
              <w:jc w:val="center"/>
              <w:rPr>
                <w:rFonts w:ascii="Arial" w:hAnsi="Arial" w:cs="Arial"/>
                <w:sz w:val="20"/>
                <w:szCs w:val="20"/>
                <w:lang w:val="mn-MN"/>
              </w:rPr>
            </w:pPr>
            <w:r w:rsidRPr="00330C4F">
              <w:rPr>
                <w:rFonts w:ascii="Arial" w:hAnsi="Arial" w:cs="Arial"/>
                <w:sz w:val="20"/>
                <w:szCs w:val="20"/>
                <w:lang w:val="mn-MN"/>
              </w:rPr>
              <w:t xml:space="preserve">Байгууллагын болон салбарын албан хаагчдын мэдлэг боловсролыг дээшлүүлэх төлөвлөгөө боловсруулав. </w:t>
            </w:r>
          </w:p>
        </w:tc>
        <w:tc>
          <w:tcPr>
            <w:tcW w:w="1080" w:type="dxa"/>
            <w:vMerge w:val="restart"/>
            <w:vAlign w:val="center"/>
          </w:tcPr>
          <w:p w:rsidR="004305B9" w:rsidRPr="00330C4F" w:rsidRDefault="00701CFE" w:rsidP="004305B9">
            <w:pPr>
              <w:jc w:val="center"/>
              <w:rPr>
                <w:rFonts w:ascii="Arial" w:hAnsi="Arial" w:cs="Arial"/>
                <w:sz w:val="20"/>
                <w:szCs w:val="20"/>
                <w:lang w:val="mn-MN"/>
              </w:rPr>
            </w:pPr>
            <w:r w:rsidRPr="00330C4F">
              <w:rPr>
                <w:rFonts w:ascii="Arial" w:hAnsi="Arial" w:cs="Arial"/>
                <w:sz w:val="20"/>
                <w:szCs w:val="20"/>
                <w:lang w:val="mn-MN"/>
              </w:rPr>
              <w:t>100</w:t>
            </w:r>
          </w:p>
        </w:tc>
      </w:tr>
      <w:tr w:rsidR="00AC71D2" w:rsidRPr="00330C4F" w:rsidTr="00512B70">
        <w:tc>
          <w:tcPr>
            <w:tcW w:w="2279" w:type="dxa"/>
            <w:vMerge/>
          </w:tcPr>
          <w:p w:rsidR="004305B9" w:rsidRPr="00330C4F" w:rsidRDefault="004305B9" w:rsidP="004305B9">
            <w:pPr>
              <w:widowControl w:val="0"/>
              <w:tabs>
                <w:tab w:val="left" w:pos="1192"/>
              </w:tabs>
              <w:jc w:val="both"/>
              <w:rPr>
                <w:rFonts w:ascii="Arial" w:eastAsia="Arial" w:hAnsi="Arial" w:cs="Arial"/>
                <w:color w:val="000000"/>
                <w:sz w:val="20"/>
                <w:szCs w:val="20"/>
                <w:lang w:val="mn-MN" w:eastAsia="mn-MN" w:bidi="mn-MN"/>
              </w:rPr>
            </w:pPr>
          </w:p>
        </w:tc>
        <w:tc>
          <w:tcPr>
            <w:tcW w:w="3381" w:type="dxa"/>
            <w:vMerge/>
          </w:tcPr>
          <w:p w:rsidR="004305B9" w:rsidRPr="00330C4F" w:rsidRDefault="004305B9" w:rsidP="004305B9">
            <w:pPr>
              <w:jc w:val="both"/>
              <w:rPr>
                <w:rFonts w:ascii="Arial" w:hAnsi="Arial" w:cs="Arial"/>
                <w:color w:val="000000"/>
                <w:sz w:val="20"/>
                <w:szCs w:val="20"/>
                <w:lang w:val="mn-MN"/>
              </w:rPr>
            </w:pP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Батлуулсан эсэх</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тийм</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тийм</w:t>
            </w:r>
          </w:p>
        </w:tc>
        <w:tc>
          <w:tcPr>
            <w:tcW w:w="3383" w:type="dxa"/>
            <w:vAlign w:val="center"/>
          </w:tcPr>
          <w:p w:rsidR="004305B9" w:rsidRPr="00330C4F" w:rsidRDefault="005C415A" w:rsidP="004305B9">
            <w:pPr>
              <w:jc w:val="center"/>
              <w:rPr>
                <w:rFonts w:ascii="Arial" w:hAnsi="Arial" w:cs="Arial"/>
                <w:sz w:val="20"/>
                <w:szCs w:val="20"/>
                <w:lang w:val="mn-MN"/>
              </w:rPr>
            </w:pPr>
            <w:r w:rsidRPr="00330C4F">
              <w:rPr>
                <w:rFonts w:ascii="Arial" w:hAnsi="Arial" w:cs="Arial"/>
                <w:sz w:val="20"/>
                <w:szCs w:val="20"/>
                <w:lang w:val="mn-MN"/>
              </w:rPr>
              <w:t xml:space="preserve">Төлөвлөгөөг Газрын даргаар батлуулан хэрэгжүүлэв. </w:t>
            </w:r>
          </w:p>
        </w:tc>
        <w:tc>
          <w:tcPr>
            <w:tcW w:w="1080" w:type="dxa"/>
            <w:vMerge/>
            <w:vAlign w:val="center"/>
          </w:tcPr>
          <w:p w:rsidR="004305B9" w:rsidRPr="00330C4F" w:rsidRDefault="004305B9" w:rsidP="004305B9">
            <w:pPr>
              <w:jc w:val="center"/>
              <w:rPr>
                <w:rFonts w:ascii="Arial" w:hAnsi="Arial" w:cs="Arial"/>
                <w:sz w:val="20"/>
                <w:szCs w:val="20"/>
                <w:lang w:val="mn-MN"/>
              </w:rPr>
            </w:pPr>
          </w:p>
        </w:tc>
      </w:tr>
      <w:tr w:rsidR="00AC71D2" w:rsidRPr="00330C4F" w:rsidTr="00512B70">
        <w:tc>
          <w:tcPr>
            <w:tcW w:w="2279" w:type="dxa"/>
            <w:vMerge/>
          </w:tcPr>
          <w:p w:rsidR="004305B9" w:rsidRPr="00330C4F" w:rsidRDefault="004305B9" w:rsidP="004305B9">
            <w:pPr>
              <w:widowControl w:val="0"/>
              <w:tabs>
                <w:tab w:val="left" w:pos="1192"/>
              </w:tabs>
              <w:jc w:val="both"/>
              <w:rPr>
                <w:rFonts w:ascii="Arial" w:eastAsia="Arial" w:hAnsi="Arial" w:cs="Arial"/>
                <w:color w:val="000000"/>
                <w:sz w:val="20"/>
                <w:szCs w:val="20"/>
                <w:lang w:val="mn-MN" w:eastAsia="mn-MN" w:bidi="mn-MN"/>
              </w:rPr>
            </w:pPr>
          </w:p>
        </w:tc>
        <w:tc>
          <w:tcPr>
            <w:tcW w:w="3381" w:type="dxa"/>
            <w:vMerge/>
          </w:tcPr>
          <w:p w:rsidR="004305B9" w:rsidRPr="00330C4F" w:rsidRDefault="004305B9" w:rsidP="004305B9">
            <w:pPr>
              <w:jc w:val="both"/>
              <w:rPr>
                <w:rFonts w:ascii="Arial" w:hAnsi="Arial" w:cs="Arial"/>
                <w:color w:val="000000"/>
                <w:sz w:val="20"/>
                <w:szCs w:val="20"/>
                <w:lang w:val="mn-MN"/>
              </w:rPr>
            </w:pP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Сургалтын тоо</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30</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32</w:t>
            </w:r>
          </w:p>
        </w:tc>
        <w:tc>
          <w:tcPr>
            <w:tcW w:w="3383" w:type="dxa"/>
            <w:vAlign w:val="center"/>
          </w:tcPr>
          <w:p w:rsidR="004305B9" w:rsidRPr="00330C4F" w:rsidRDefault="00701CFE" w:rsidP="00701CFE">
            <w:pPr>
              <w:jc w:val="center"/>
              <w:rPr>
                <w:rFonts w:ascii="Arial" w:hAnsi="Arial" w:cs="Arial"/>
                <w:sz w:val="20"/>
                <w:szCs w:val="20"/>
                <w:lang w:val="mn-MN"/>
              </w:rPr>
            </w:pPr>
            <w:r w:rsidRPr="00330C4F">
              <w:rPr>
                <w:rFonts w:ascii="Arial" w:hAnsi="Arial" w:cs="Arial"/>
                <w:color w:val="000000" w:themeColor="text1"/>
                <w:sz w:val="20"/>
                <w:szCs w:val="20"/>
                <w:lang w:val="mn-MN"/>
              </w:rPr>
              <w:t>Ерөнхий боловсролын 19 сургуулийн багш, ажилтнуудад зориулсан 40 удаагийн сургалтыг давхардсан тоогоор 1718 албан хаагч, СӨББ-ын  удирдлага, багш нарыг мэргэжшүүлэх 21 удаагийн 21 хоногийн сургалтад 670 удирдлага, багш, ажилтнуудыг хамруулсан байна.</w:t>
            </w:r>
          </w:p>
        </w:tc>
        <w:tc>
          <w:tcPr>
            <w:tcW w:w="1080" w:type="dxa"/>
            <w:vMerge/>
            <w:vAlign w:val="center"/>
          </w:tcPr>
          <w:p w:rsidR="004305B9" w:rsidRPr="00330C4F" w:rsidRDefault="004305B9" w:rsidP="004305B9">
            <w:pPr>
              <w:jc w:val="center"/>
              <w:rPr>
                <w:rFonts w:ascii="Arial" w:hAnsi="Arial" w:cs="Arial"/>
                <w:sz w:val="20"/>
                <w:szCs w:val="20"/>
                <w:lang w:val="mn-MN"/>
              </w:rPr>
            </w:pPr>
          </w:p>
        </w:tc>
      </w:tr>
      <w:tr w:rsidR="00AC71D2" w:rsidRPr="00330C4F" w:rsidTr="00512B70">
        <w:tc>
          <w:tcPr>
            <w:tcW w:w="2279" w:type="dxa"/>
            <w:vMerge/>
          </w:tcPr>
          <w:p w:rsidR="004305B9" w:rsidRPr="00330C4F" w:rsidRDefault="004305B9" w:rsidP="004305B9">
            <w:pPr>
              <w:widowControl w:val="0"/>
              <w:tabs>
                <w:tab w:val="left" w:pos="1192"/>
              </w:tabs>
              <w:jc w:val="both"/>
              <w:rPr>
                <w:rFonts w:ascii="Arial" w:eastAsia="Arial" w:hAnsi="Arial" w:cs="Arial"/>
                <w:color w:val="000000"/>
                <w:sz w:val="20"/>
                <w:szCs w:val="20"/>
                <w:lang w:val="mn-MN" w:eastAsia="mn-MN" w:bidi="mn-MN"/>
              </w:rPr>
            </w:pPr>
          </w:p>
        </w:tc>
        <w:tc>
          <w:tcPr>
            <w:tcW w:w="3381" w:type="dxa"/>
            <w:vMerge/>
          </w:tcPr>
          <w:p w:rsidR="004305B9" w:rsidRPr="00330C4F" w:rsidRDefault="004305B9" w:rsidP="004305B9">
            <w:pPr>
              <w:jc w:val="both"/>
              <w:rPr>
                <w:rFonts w:ascii="Arial" w:hAnsi="Arial" w:cs="Arial"/>
                <w:color w:val="000000"/>
                <w:sz w:val="20"/>
                <w:szCs w:val="20"/>
                <w:lang w:val="mn-MN"/>
              </w:rPr>
            </w:pP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Оролцогчдын тоо</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2378</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2380</w:t>
            </w:r>
          </w:p>
        </w:tc>
        <w:tc>
          <w:tcPr>
            <w:tcW w:w="3383" w:type="dxa"/>
            <w:vAlign w:val="center"/>
          </w:tcPr>
          <w:p w:rsidR="004305B9" w:rsidRPr="00330C4F" w:rsidRDefault="00701CFE" w:rsidP="004305B9">
            <w:pPr>
              <w:jc w:val="center"/>
              <w:rPr>
                <w:rFonts w:ascii="Arial" w:hAnsi="Arial" w:cs="Arial"/>
                <w:sz w:val="20"/>
                <w:szCs w:val="20"/>
                <w:lang w:val="mn-MN"/>
              </w:rPr>
            </w:pPr>
            <w:r w:rsidRPr="00330C4F">
              <w:rPr>
                <w:rFonts w:ascii="Arial" w:hAnsi="Arial" w:cs="Arial"/>
                <w:sz w:val="20"/>
                <w:szCs w:val="20"/>
                <w:lang w:val="mn-MN"/>
              </w:rPr>
              <w:t>2388</w:t>
            </w:r>
          </w:p>
        </w:tc>
        <w:tc>
          <w:tcPr>
            <w:tcW w:w="1080" w:type="dxa"/>
            <w:vMerge/>
            <w:vAlign w:val="center"/>
          </w:tcPr>
          <w:p w:rsidR="004305B9" w:rsidRPr="00330C4F" w:rsidRDefault="004305B9" w:rsidP="004305B9">
            <w:pPr>
              <w:jc w:val="center"/>
              <w:rPr>
                <w:rFonts w:ascii="Arial" w:hAnsi="Arial" w:cs="Arial"/>
                <w:sz w:val="20"/>
                <w:szCs w:val="20"/>
                <w:lang w:val="mn-MN"/>
              </w:rPr>
            </w:pPr>
          </w:p>
        </w:tc>
      </w:tr>
      <w:tr w:rsidR="00720650" w:rsidRPr="00330C4F" w:rsidTr="00512B70">
        <w:tc>
          <w:tcPr>
            <w:tcW w:w="2279" w:type="dxa"/>
            <w:vMerge/>
          </w:tcPr>
          <w:p w:rsidR="00720650" w:rsidRPr="00330C4F" w:rsidRDefault="00720650" w:rsidP="004305B9">
            <w:pPr>
              <w:widowControl w:val="0"/>
              <w:tabs>
                <w:tab w:val="left" w:pos="1192"/>
              </w:tabs>
              <w:jc w:val="both"/>
              <w:rPr>
                <w:rFonts w:ascii="Arial" w:eastAsia="Arial" w:hAnsi="Arial" w:cs="Arial"/>
                <w:color w:val="000000"/>
                <w:sz w:val="20"/>
                <w:szCs w:val="20"/>
                <w:lang w:val="mn-MN" w:eastAsia="mn-MN" w:bidi="mn-MN"/>
              </w:rPr>
            </w:pPr>
          </w:p>
        </w:tc>
        <w:tc>
          <w:tcPr>
            <w:tcW w:w="3381" w:type="dxa"/>
            <w:vMerge w:val="restart"/>
            <w:tcBorders>
              <w:top w:val="single" w:sz="4" w:space="0" w:color="auto"/>
              <w:left w:val="single" w:sz="4" w:space="0" w:color="auto"/>
              <w:right w:val="single" w:sz="4" w:space="0" w:color="auto"/>
            </w:tcBorders>
            <w:shd w:val="clear" w:color="auto" w:fill="FFFFFF"/>
            <w:vAlign w:val="bottom"/>
          </w:tcPr>
          <w:p w:rsidR="00720650" w:rsidRPr="00330C4F" w:rsidRDefault="00720650" w:rsidP="004305B9">
            <w:pPr>
              <w:pStyle w:val="Other0"/>
              <w:spacing w:line="254" w:lineRule="auto"/>
              <w:ind w:firstLine="0"/>
              <w:jc w:val="both"/>
              <w:rPr>
                <w:sz w:val="20"/>
                <w:szCs w:val="20"/>
                <w:lang w:val="mn-MN"/>
              </w:rPr>
            </w:pPr>
            <w:r w:rsidRPr="00330C4F">
              <w:rPr>
                <w:color w:val="000000"/>
                <w:sz w:val="20"/>
                <w:szCs w:val="20"/>
                <w:lang w:val="mn-MN"/>
              </w:rPr>
              <w:t>5.2. Төрийн албан хаагчдын албан тушаалын онцлог, ажлын мэдлэг, туршлага, үр дүн, ур чадварыг харгалзан жилд 2-оос доошгүй албан хаагчдыг гадаад дотоодын улс, орон нутагт  сургалт, арга хэмжээнд хамруулан туршлага судлуулах</w:t>
            </w:r>
          </w:p>
        </w:tc>
        <w:tc>
          <w:tcPr>
            <w:tcW w:w="2560" w:type="dxa"/>
          </w:tcPr>
          <w:p w:rsidR="00720650" w:rsidRPr="00330C4F" w:rsidRDefault="00720650" w:rsidP="004305B9">
            <w:pPr>
              <w:jc w:val="both"/>
              <w:rPr>
                <w:rFonts w:ascii="Arial" w:hAnsi="Arial" w:cs="Arial"/>
                <w:sz w:val="20"/>
                <w:szCs w:val="20"/>
                <w:lang w:val="mn-MN"/>
              </w:rPr>
            </w:pPr>
            <w:r w:rsidRPr="00330C4F">
              <w:rPr>
                <w:rFonts w:ascii="Arial" w:hAnsi="Arial" w:cs="Arial"/>
                <w:sz w:val="20"/>
                <w:szCs w:val="20"/>
                <w:lang w:val="mn-MN"/>
              </w:rPr>
              <w:t>Туршлага солилцох арга хэмжээний тоо</w:t>
            </w:r>
          </w:p>
        </w:tc>
        <w:tc>
          <w:tcPr>
            <w:tcW w:w="980" w:type="dxa"/>
            <w:vAlign w:val="center"/>
          </w:tcPr>
          <w:p w:rsidR="00720650" w:rsidRPr="00330C4F" w:rsidRDefault="00720650" w:rsidP="004305B9">
            <w:pPr>
              <w:jc w:val="center"/>
              <w:rPr>
                <w:rFonts w:ascii="Arial" w:hAnsi="Arial" w:cs="Arial"/>
                <w:sz w:val="20"/>
                <w:szCs w:val="20"/>
                <w:lang w:val="mn-MN"/>
              </w:rPr>
            </w:pPr>
            <w:r w:rsidRPr="00330C4F">
              <w:rPr>
                <w:rFonts w:ascii="Arial" w:hAnsi="Arial" w:cs="Arial"/>
                <w:sz w:val="20"/>
                <w:szCs w:val="20"/>
                <w:lang w:val="mn-MN"/>
              </w:rPr>
              <w:t>1</w:t>
            </w:r>
          </w:p>
        </w:tc>
        <w:tc>
          <w:tcPr>
            <w:tcW w:w="1452" w:type="dxa"/>
            <w:vAlign w:val="center"/>
          </w:tcPr>
          <w:p w:rsidR="00720650" w:rsidRPr="00330C4F" w:rsidRDefault="00720650" w:rsidP="004305B9">
            <w:pPr>
              <w:jc w:val="center"/>
              <w:rPr>
                <w:rFonts w:ascii="Arial" w:hAnsi="Arial" w:cs="Arial"/>
                <w:sz w:val="20"/>
                <w:szCs w:val="20"/>
                <w:lang w:val="mn-MN"/>
              </w:rPr>
            </w:pPr>
            <w:r w:rsidRPr="00330C4F">
              <w:rPr>
                <w:rFonts w:ascii="Arial" w:hAnsi="Arial" w:cs="Arial"/>
                <w:sz w:val="20"/>
                <w:szCs w:val="20"/>
                <w:lang w:val="mn-MN"/>
              </w:rPr>
              <w:t>1</w:t>
            </w:r>
          </w:p>
        </w:tc>
        <w:tc>
          <w:tcPr>
            <w:tcW w:w="3383" w:type="dxa"/>
            <w:vMerge w:val="restart"/>
            <w:vAlign w:val="center"/>
          </w:tcPr>
          <w:p w:rsidR="00720650" w:rsidRPr="00330C4F" w:rsidRDefault="00720650" w:rsidP="004305B9">
            <w:pPr>
              <w:jc w:val="center"/>
              <w:rPr>
                <w:rFonts w:ascii="Arial" w:hAnsi="Arial" w:cs="Arial"/>
                <w:sz w:val="20"/>
                <w:szCs w:val="20"/>
                <w:lang w:val="mn-MN"/>
              </w:rPr>
            </w:pPr>
            <w:r w:rsidRPr="00330C4F">
              <w:rPr>
                <w:rFonts w:ascii="Arial" w:hAnsi="Arial" w:cs="Arial"/>
                <w:color w:val="000000"/>
                <w:sz w:val="20"/>
                <w:szCs w:val="20"/>
                <w:lang w:val="mn-MN"/>
              </w:rPr>
              <w:t>Дэлгэрхангай суманд аймгийн баруун бүсийн 5 сургуулийн удирдлага, багш нар нийт 100 албан хаагч, Дэрэн суманд Баянжаргалан сумдын 15 багш нар, Өлзийт суманд Цэгц билиг сургуулийн 4,  нийт, 11</w:t>
            </w:r>
            <w:r w:rsidRPr="00330C4F">
              <w:rPr>
                <w:rFonts w:ascii="Arial" w:hAnsi="Arial" w:cs="Arial"/>
                <w:sz w:val="20"/>
                <w:szCs w:val="20"/>
                <w:lang w:val="mn-MN"/>
              </w:rPr>
              <w:t>9</w:t>
            </w:r>
            <w:r w:rsidRPr="00330C4F">
              <w:rPr>
                <w:rFonts w:ascii="Arial" w:hAnsi="Arial" w:cs="Arial"/>
                <w:color w:val="000000"/>
                <w:sz w:val="20"/>
                <w:szCs w:val="20"/>
                <w:lang w:val="mn-MN"/>
              </w:rPr>
              <w:t xml:space="preserve"> албан хаагч  орон нутагтаа харилцан туршлага солилцсон нь мэргэжил нэгт багш нар бие биеэсээ туршлага хуваалцсан  үр дүнтэй арга хэмжээ болов. </w:t>
            </w:r>
          </w:p>
        </w:tc>
        <w:tc>
          <w:tcPr>
            <w:tcW w:w="1080" w:type="dxa"/>
            <w:vMerge w:val="restart"/>
            <w:vAlign w:val="center"/>
          </w:tcPr>
          <w:p w:rsidR="00720650" w:rsidRPr="00330C4F" w:rsidRDefault="00720650" w:rsidP="004305B9">
            <w:pPr>
              <w:jc w:val="center"/>
              <w:rPr>
                <w:rFonts w:ascii="Arial" w:hAnsi="Arial" w:cs="Arial"/>
                <w:sz w:val="20"/>
                <w:szCs w:val="20"/>
                <w:lang w:val="mn-MN"/>
              </w:rPr>
            </w:pPr>
            <w:r w:rsidRPr="00330C4F">
              <w:rPr>
                <w:rFonts w:ascii="Arial" w:hAnsi="Arial" w:cs="Arial"/>
                <w:sz w:val="20"/>
                <w:szCs w:val="20"/>
                <w:lang w:val="mn-MN"/>
              </w:rPr>
              <w:t>100</w:t>
            </w:r>
          </w:p>
        </w:tc>
      </w:tr>
      <w:tr w:rsidR="00720650" w:rsidRPr="00330C4F" w:rsidTr="00512B70">
        <w:tc>
          <w:tcPr>
            <w:tcW w:w="2279" w:type="dxa"/>
            <w:vMerge/>
          </w:tcPr>
          <w:p w:rsidR="00720650" w:rsidRPr="00330C4F" w:rsidRDefault="00720650" w:rsidP="004305B9">
            <w:pPr>
              <w:widowControl w:val="0"/>
              <w:tabs>
                <w:tab w:val="left" w:pos="1192"/>
              </w:tabs>
              <w:jc w:val="both"/>
              <w:rPr>
                <w:rFonts w:ascii="Arial" w:eastAsia="Arial" w:hAnsi="Arial" w:cs="Arial"/>
                <w:color w:val="000000"/>
                <w:sz w:val="20"/>
                <w:szCs w:val="20"/>
                <w:lang w:val="mn-MN" w:eastAsia="mn-MN" w:bidi="mn-MN"/>
              </w:rPr>
            </w:pPr>
          </w:p>
        </w:tc>
        <w:tc>
          <w:tcPr>
            <w:tcW w:w="3381" w:type="dxa"/>
            <w:vMerge/>
            <w:tcBorders>
              <w:left w:val="single" w:sz="4" w:space="0" w:color="auto"/>
              <w:right w:val="single" w:sz="4" w:space="0" w:color="auto"/>
            </w:tcBorders>
            <w:shd w:val="clear" w:color="auto" w:fill="FFFFFF"/>
            <w:vAlign w:val="bottom"/>
          </w:tcPr>
          <w:p w:rsidR="00720650" w:rsidRPr="00330C4F" w:rsidRDefault="00720650" w:rsidP="004305B9">
            <w:pPr>
              <w:pStyle w:val="Other0"/>
              <w:spacing w:line="254" w:lineRule="auto"/>
              <w:ind w:firstLine="0"/>
              <w:jc w:val="both"/>
              <w:rPr>
                <w:color w:val="000000"/>
                <w:sz w:val="20"/>
                <w:szCs w:val="20"/>
                <w:lang w:val="mn-MN"/>
              </w:rPr>
            </w:pPr>
          </w:p>
        </w:tc>
        <w:tc>
          <w:tcPr>
            <w:tcW w:w="2560" w:type="dxa"/>
          </w:tcPr>
          <w:p w:rsidR="00720650" w:rsidRPr="00330C4F" w:rsidRDefault="00720650" w:rsidP="004305B9">
            <w:pPr>
              <w:jc w:val="both"/>
              <w:rPr>
                <w:rFonts w:ascii="Arial" w:hAnsi="Arial" w:cs="Arial"/>
                <w:sz w:val="20"/>
                <w:szCs w:val="20"/>
                <w:lang w:val="mn-MN"/>
              </w:rPr>
            </w:pPr>
            <w:r w:rsidRPr="00330C4F">
              <w:rPr>
                <w:rFonts w:ascii="Arial" w:hAnsi="Arial" w:cs="Arial"/>
                <w:sz w:val="20"/>
                <w:szCs w:val="20"/>
                <w:lang w:val="mn-MN"/>
              </w:rPr>
              <w:t>Оролцсон албан хаагчдын тоо</w:t>
            </w:r>
          </w:p>
        </w:tc>
        <w:tc>
          <w:tcPr>
            <w:tcW w:w="980" w:type="dxa"/>
            <w:vAlign w:val="center"/>
          </w:tcPr>
          <w:p w:rsidR="00720650" w:rsidRPr="00330C4F" w:rsidRDefault="00720650" w:rsidP="004305B9">
            <w:pPr>
              <w:jc w:val="center"/>
              <w:rPr>
                <w:rFonts w:ascii="Arial" w:hAnsi="Arial" w:cs="Arial"/>
                <w:sz w:val="20"/>
                <w:szCs w:val="20"/>
                <w:lang w:val="mn-MN"/>
              </w:rPr>
            </w:pPr>
            <w:r w:rsidRPr="00330C4F">
              <w:rPr>
                <w:rFonts w:ascii="Arial" w:hAnsi="Arial" w:cs="Arial"/>
                <w:sz w:val="20"/>
                <w:szCs w:val="20"/>
                <w:lang w:val="mn-MN"/>
              </w:rPr>
              <w:t>3</w:t>
            </w:r>
          </w:p>
        </w:tc>
        <w:tc>
          <w:tcPr>
            <w:tcW w:w="1452" w:type="dxa"/>
            <w:vAlign w:val="center"/>
          </w:tcPr>
          <w:p w:rsidR="00720650" w:rsidRPr="00330C4F" w:rsidRDefault="00720650" w:rsidP="004305B9">
            <w:pPr>
              <w:jc w:val="center"/>
              <w:rPr>
                <w:rFonts w:ascii="Arial" w:hAnsi="Arial" w:cs="Arial"/>
                <w:sz w:val="20"/>
                <w:szCs w:val="20"/>
                <w:lang w:val="mn-MN"/>
              </w:rPr>
            </w:pPr>
            <w:r w:rsidRPr="00330C4F">
              <w:rPr>
                <w:rFonts w:ascii="Arial" w:hAnsi="Arial" w:cs="Arial"/>
                <w:sz w:val="20"/>
                <w:szCs w:val="20"/>
                <w:lang w:val="mn-MN"/>
              </w:rPr>
              <w:t>3</w:t>
            </w:r>
          </w:p>
        </w:tc>
        <w:tc>
          <w:tcPr>
            <w:tcW w:w="3383" w:type="dxa"/>
            <w:vMerge/>
            <w:vAlign w:val="center"/>
          </w:tcPr>
          <w:p w:rsidR="00720650" w:rsidRPr="00330C4F" w:rsidRDefault="00720650" w:rsidP="004305B9">
            <w:pPr>
              <w:jc w:val="center"/>
              <w:rPr>
                <w:rFonts w:ascii="Arial" w:hAnsi="Arial" w:cs="Arial"/>
                <w:sz w:val="20"/>
                <w:szCs w:val="20"/>
                <w:lang w:val="mn-MN"/>
              </w:rPr>
            </w:pPr>
          </w:p>
        </w:tc>
        <w:tc>
          <w:tcPr>
            <w:tcW w:w="1080" w:type="dxa"/>
            <w:vMerge/>
            <w:vAlign w:val="center"/>
          </w:tcPr>
          <w:p w:rsidR="00720650" w:rsidRPr="00330C4F" w:rsidRDefault="00720650" w:rsidP="004305B9">
            <w:pPr>
              <w:jc w:val="center"/>
              <w:rPr>
                <w:rFonts w:ascii="Arial" w:hAnsi="Arial" w:cs="Arial"/>
                <w:sz w:val="20"/>
                <w:szCs w:val="20"/>
                <w:lang w:val="mn-MN"/>
              </w:rPr>
            </w:pPr>
          </w:p>
        </w:tc>
      </w:tr>
      <w:tr w:rsidR="00AC71D2" w:rsidRPr="00330C4F" w:rsidTr="00512B70">
        <w:tc>
          <w:tcPr>
            <w:tcW w:w="2279" w:type="dxa"/>
            <w:vMerge/>
          </w:tcPr>
          <w:p w:rsidR="004305B9" w:rsidRPr="00330C4F" w:rsidRDefault="004305B9" w:rsidP="004305B9">
            <w:pPr>
              <w:widowControl w:val="0"/>
              <w:tabs>
                <w:tab w:val="left" w:pos="1192"/>
              </w:tabs>
              <w:jc w:val="both"/>
              <w:rPr>
                <w:rFonts w:ascii="Arial" w:eastAsia="Arial" w:hAnsi="Arial" w:cs="Arial"/>
                <w:color w:val="000000"/>
                <w:sz w:val="20"/>
                <w:szCs w:val="20"/>
                <w:lang w:val="mn-MN" w:eastAsia="mn-MN" w:bidi="mn-MN"/>
              </w:rPr>
            </w:pPr>
          </w:p>
        </w:tc>
        <w:tc>
          <w:tcPr>
            <w:tcW w:w="3381" w:type="dxa"/>
            <w:vMerge w:val="restart"/>
            <w:tcBorders>
              <w:top w:val="single" w:sz="4" w:space="0" w:color="auto"/>
              <w:left w:val="single" w:sz="4" w:space="0" w:color="auto"/>
              <w:right w:val="single" w:sz="4" w:space="0" w:color="auto"/>
            </w:tcBorders>
            <w:shd w:val="clear" w:color="auto" w:fill="FFFFFF"/>
          </w:tcPr>
          <w:p w:rsidR="004305B9" w:rsidRPr="00330C4F" w:rsidRDefault="004305B9" w:rsidP="004305B9">
            <w:pPr>
              <w:pStyle w:val="Other0"/>
              <w:spacing w:line="259" w:lineRule="auto"/>
              <w:ind w:firstLine="0"/>
              <w:jc w:val="both"/>
              <w:rPr>
                <w:sz w:val="20"/>
                <w:szCs w:val="20"/>
                <w:lang w:val="mn-MN"/>
              </w:rPr>
            </w:pPr>
            <w:r w:rsidRPr="00330C4F">
              <w:rPr>
                <w:color w:val="000000"/>
                <w:sz w:val="20"/>
                <w:szCs w:val="20"/>
                <w:lang w:val="mn-MN"/>
              </w:rPr>
              <w:t>5.3. Байгууллагын соёл, уур амьсгалыг сайжруулах үйл ажиллагаанд идэвхтэй оролцогч албан хаагч, баг, хамт олныг дэмжиж урамшуулах</w:t>
            </w: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Арга хэмжээний тоо</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1</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1</w:t>
            </w:r>
          </w:p>
        </w:tc>
        <w:tc>
          <w:tcPr>
            <w:tcW w:w="3383" w:type="dxa"/>
            <w:vAlign w:val="center"/>
          </w:tcPr>
          <w:p w:rsidR="004305B9" w:rsidRPr="00330C4F" w:rsidRDefault="00720650" w:rsidP="00720650">
            <w:pPr>
              <w:jc w:val="center"/>
              <w:rPr>
                <w:rFonts w:ascii="Arial" w:hAnsi="Arial" w:cs="Arial"/>
                <w:sz w:val="20"/>
                <w:szCs w:val="20"/>
                <w:lang w:val="mn-MN"/>
              </w:rPr>
            </w:pPr>
            <w:r w:rsidRPr="00330C4F">
              <w:rPr>
                <w:rFonts w:ascii="Arial" w:hAnsi="Arial" w:cs="Arial"/>
                <w:sz w:val="20"/>
                <w:szCs w:val="20"/>
                <w:lang w:val="mn-MN"/>
              </w:rPr>
              <w:t xml:space="preserve">Байгууллагын соёлыг дээшлүүлэх уулзалт, сургалтыг аймгийн ҮЭХ-той хамтран зохион байгуулав. </w:t>
            </w:r>
          </w:p>
        </w:tc>
        <w:tc>
          <w:tcPr>
            <w:tcW w:w="1080" w:type="dxa"/>
            <w:vMerge w:val="restart"/>
            <w:vAlign w:val="center"/>
          </w:tcPr>
          <w:p w:rsidR="004305B9" w:rsidRPr="00330C4F" w:rsidRDefault="00720650" w:rsidP="004305B9">
            <w:pPr>
              <w:jc w:val="center"/>
              <w:rPr>
                <w:rFonts w:ascii="Arial" w:hAnsi="Arial" w:cs="Arial"/>
                <w:sz w:val="20"/>
                <w:szCs w:val="20"/>
                <w:lang w:val="mn-MN"/>
              </w:rPr>
            </w:pPr>
            <w:r w:rsidRPr="00330C4F">
              <w:rPr>
                <w:rFonts w:ascii="Arial" w:hAnsi="Arial" w:cs="Arial"/>
                <w:sz w:val="20"/>
                <w:szCs w:val="20"/>
                <w:lang w:val="mn-MN"/>
              </w:rPr>
              <w:t>100</w:t>
            </w:r>
          </w:p>
        </w:tc>
      </w:tr>
      <w:tr w:rsidR="00AC71D2" w:rsidRPr="00330C4F" w:rsidTr="00512B70">
        <w:tc>
          <w:tcPr>
            <w:tcW w:w="2279" w:type="dxa"/>
            <w:vMerge/>
          </w:tcPr>
          <w:p w:rsidR="004305B9" w:rsidRPr="00330C4F" w:rsidRDefault="004305B9" w:rsidP="004305B9">
            <w:pPr>
              <w:widowControl w:val="0"/>
              <w:tabs>
                <w:tab w:val="left" w:pos="1192"/>
              </w:tabs>
              <w:jc w:val="both"/>
              <w:rPr>
                <w:rFonts w:ascii="Arial" w:eastAsia="Arial" w:hAnsi="Arial" w:cs="Arial"/>
                <w:color w:val="000000"/>
                <w:sz w:val="20"/>
                <w:szCs w:val="20"/>
                <w:lang w:val="mn-MN" w:eastAsia="mn-MN" w:bidi="mn-MN"/>
              </w:rPr>
            </w:pPr>
          </w:p>
        </w:tc>
        <w:tc>
          <w:tcPr>
            <w:tcW w:w="3381" w:type="dxa"/>
            <w:vMerge/>
            <w:tcBorders>
              <w:left w:val="single" w:sz="4" w:space="0" w:color="auto"/>
              <w:right w:val="single" w:sz="4" w:space="0" w:color="auto"/>
            </w:tcBorders>
            <w:shd w:val="clear" w:color="auto" w:fill="FFFFFF"/>
            <w:vAlign w:val="bottom"/>
          </w:tcPr>
          <w:p w:rsidR="004305B9" w:rsidRPr="00330C4F" w:rsidRDefault="004305B9" w:rsidP="004305B9">
            <w:pPr>
              <w:pStyle w:val="Other0"/>
              <w:spacing w:line="259" w:lineRule="auto"/>
              <w:ind w:firstLine="0"/>
              <w:jc w:val="both"/>
              <w:rPr>
                <w:color w:val="000000"/>
                <w:sz w:val="20"/>
                <w:szCs w:val="20"/>
                <w:lang w:val="mn-MN"/>
              </w:rPr>
            </w:pP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Оролцогчдын тоо</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16</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16</w:t>
            </w:r>
          </w:p>
        </w:tc>
        <w:tc>
          <w:tcPr>
            <w:tcW w:w="3383" w:type="dxa"/>
            <w:vAlign w:val="center"/>
          </w:tcPr>
          <w:p w:rsidR="004305B9" w:rsidRPr="00330C4F" w:rsidRDefault="00720650" w:rsidP="004305B9">
            <w:pPr>
              <w:jc w:val="center"/>
              <w:rPr>
                <w:rFonts w:ascii="Arial" w:hAnsi="Arial" w:cs="Arial"/>
                <w:sz w:val="20"/>
                <w:szCs w:val="20"/>
                <w:lang w:val="mn-MN"/>
              </w:rPr>
            </w:pPr>
            <w:r w:rsidRPr="00330C4F">
              <w:rPr>
                <w:rFonts w:ascii="Arial" w:hAnsi="Arial" w:cs="Arial"/>
                <w:sz w:val="20"/>
                <w:szCs w:val="20"/>
                <w:lang w:val="mn-MN"/>
              </w:rPr>
              <w:t>16</w:t>
            </w:r>
          </w:p>
        </w:tc>
        <w:tc>
          <w:tcPr>
            <w:tcW w:w="1080" w:type="dxa"/>
            <w:vMerge/>
            <w:vAlign w:val="center"/>
          </w:tcPr>
          <w:p w:rsidR="004305B9" w:rsidRPr="00330C4F" w:rsidRDefault="004305B9" w:rsidP="004305B9">
            <w:pPr>
              <w:jc w:val="center"/>
              <w:rPr>
                <w:rFonts w:ascii="Arial" w:hAnsi="Arial" w:cs="Arial"/>
                <w:sz w:val="20"/>
                <w:szCs w:val="20"/>
                <w:lang w:val="mn-MN"/>
              </w:rPr>
            </w:pPr>
          </w:p>
        </w:tc>
      </w:tr>
      <w:tr w:rsidR="00AC71D2" w:rsidRPr="00330C4F" w:rsidTr="00512B70">
        <w:tc>
          <w:tcPr>
            <w:tcW w:w="2279" w:type="dxa"/>
            <w:vMerge/>
          </w:tcPr>
          <w:p w:rsidR="004305B9" w:rsidRPr="00330C4F" w:rsidRDefault="004305B9" w:rsidP="004305B9">
            <w:pPr>
              <w:widowControl w:val="0"/>
              <w:tabs>
                <w:tab w:val="left" w:pos="1192"/>
              </w:tabs>
              <w:jc w:val="both"/>
              <w:rPr>
                <w:rFonts w:ascii="Arial" w:eastAsia="Arial" w:hAnsi="Arial" w:cs="Arial"/>
                <w:color w:val="000000"/>
                <w:sz w:val="20"/>
                <w:szCs w:val="20"/>
                <w:lang w:val="mn-MN" w:eastAsia="mn-MN" w:bidi="mn-MN"/>
              </w:rPr>
            </w:pPr>
          </w:p>
        </w:tc>
        <w:tc>
          <w:tcPr>
            <w:tcW w:w="3381" w:type="dxa"/>
            <w:vMerge/>
            <w:tcBorders>
              <w:left w:val="single" w:sz="4" w:space="0" w:color="auto"/>
              <w:right w:val="single" w:sz="4" w:space="0" w:color="auto"/>
            </w:tcBorders>
            <w:shd w:val="clear" w:color="auto" w:fill="FFFFFF"/>
            <w:vAlign w:val="bottom"/>
          </w:tcPr>
          <w:p w:rsidR="004305B9" w:rsidRPr="00330C4F" w:rsidRDefault="004305B9" w:rsidP="004305B9">
            <w:pPr>
              <w:pStyle w:val="Other0"/>
              <w:spacing w:line="259" w:lineRule="auto"/>
              <w:ind w:firstLine="0"/>
              <w:jc w:val="both"/>
              <w:rPr>
                <w:color w:val="000000"/>
                <w:sz w:val="20"/>
                <w:szCs w:val="20"/>
                <w:lang w:val="mn-MN"/>
              </w:rPr>
            </w:pP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Зардлын хэмжээ /мян.төг/</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1400.0</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1500.0</w:t>
            </w:r>
          </w:p>
        </w:tc>
        <w:tc>
          <w:tcPr>
            <w:tcW w:w="3383" w:type="dxa"/>
            <w:vAlign w:val="center"/>
          </w:tcPr>
          <w:p w:rsidR="004305B9" w:rsidRPr="00330C4F" w:rsidRDefault="00720650" w:rsidP="004305B9">
            <w:pPr>
              <w:jc w:val="center"/>
              <w:rPr>
                <w:rFonts w:ascii="Arial" w:hAnsi="Arial" w:cs="Arial"/>
                <w:sz w:val="20"/>
                <w:szCs w:val="20"/>
                <w:lang w:val="mn-MN"/>
              </w:rPr>
            </w:pPr>
            <w:r w:rsidRPr="00330C4F">
              <w:rPr>
                <w:rFonts w:ascii="Arial" w:hAnsi="Arial" w:cs="Arial"/>
                <w:sz w:val="20"/>
                <w:szCs w:val="20"/>
                <w:lang w:val="mn-MN"/>
              </w:rPr>
              <w:t>300.0</w:t>
            </w:r>
          </w:p>
        </w:tc>
        <w:tc>
          <w:tcPr>
            <w:tcW w:w="1080" w:type="dxa"/>
            <w:vMerge/>
            <w:vAlign w:val="center"/>
          </w:tcPr>
          <w:p w:rsidR="004305B9" w:rsidRPr="00330C4F" w:rsidRDefault="004305B9" w:rsidP="004305B9">
            <w:pPr>
              <w:jc w:val="center"/>
              <w:rPr>
                <w:rFonts w:ascii="Arial" w:hAnsi="Arial" w:cs="Arial"/>
                <w:sz w:val="20"/>
                <w:szCs w:val="20"/>
                <w:lang w:val="mn-MN"/>
              </w:rPr>
            </w:pPr>
          </w:p>
        </w:tc>
      </w:tr>
      <w:tr w:rsidR="00AC71D2" w:rsidRPr="00330C4F" w:rsidTr="00512B70">
        <w:tc>
          <w:tcPr>
            <w:tcW w:w="2279" w:type="dxa"/>
            <w:vMerge/>
          </w:tcPr>
          <w:p w:rsidR="004305B9" w:rsidRPr="00330C4F" w:rsidRDefault="004305B9" w:rsidP="004305B9">
            <w:pPr>
              <w:widowControl w:val="0"/>
              <w:tabs>
                <w:tab w:val="left" w:pos="1192"/>
              </w:tabs>
              <w:jc w:val="both"/>
              <w:rPr>
                <w:rFonts w:ascii="Arial" w:eastAsia="Arial" w:hAnsi="Arial" w:cs="Arial"/>
                <w:color w:val="000000"/>
                <w:sz w:val="20"/>
                <w:szCs w:val="20"/>
                <w:lang w:val="mn-MN" w:eastAsia="mn-MN" w:bidi="mn-MN"/>
              </w:rPr>
            </w:pPr>
          </w:p>
        </w:tc>
        <w:tc>
          <w:tcPr>
            <w:tcW w:w="3381" w:type="dxa"/>
            <w:vMerge w:val="restart"/>
            <w:tcBorders>
              <w:top w:val="single" w:sz="4" w:space="0" w:color="auto"/>
              <w:left w:val="single" w:sz="4" w:space="0" w:color="auto"/>
              <w:right w:val="single" w:sz="4" w:space="0" w:color="auto"/>
            </w:tcBorders>
            <w:shd w:val="clear" w:color="auto" w:fill="FFFFFF"/>
          </w:tcPr>
          <w:p w:rsidR="004305B9" w:rsidRPr="00330C4F" w:rsidRDefault="004305B9" w:rsidP="004305B9">
            <w:pPr>
              <w:pStyle w:val="Other0"/>
              <w:spacing w:line="254" w:lineRule="auto"/>
              <w:ind w:firstLine="0"/>
              <w:jc w:val="both"/>
              <w:rPr>
                <w:sz w:val="20"/>
                <w:szCs w:val="20"/>
                <w:lang w:val="mn-MN"/>
              </w:rPr>
            </w:pPr>
            <w:r w:rsidRPr="00330C4F">
              <w:rPr>
                <w:color w:val="000000"/>
                <w:sz w:val="20"/>
                <w:szCs w:val="20"/>
                <w:lang w:val="mn-MN"/>
              </w:rPr>
              <w:t xml:space="preserve">5.4. Байгууллагын ёс зүйн зөвлөлийн 2021 онд хэрэгжүүлэх төлөвлөгөөг баталж, жилийн эцсээр хэрэгжилтийг тооцох </w:t>
            </w: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Төлөвлөгөө боловсруулсан эсэх</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үгүй</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тийм</w:t>
            </w:r>
          </w:p>
        </w:tc>
        <w:tc>
          <w:tcPr>
            <w:tcW w:w="3383" w:type="dxa"/>
            <w:vAlign w:val="center"/>
          </w:tcPr>
          <w:p w:rsidR="004305B9" w:rsidRPr="00330C4F" w:rsidRDefault="00BA781E" w:rsidP="00BA781E">
            <w:pPr>
              <w:jc w:val="center"/>
              <w:rPr>
                <w:rFonts w:ascii="Arial" w:hAnsi="Arial" w:cs="Arial"/>
                <w:sz w:val="20"/>
                <w:szCs w:val="20"/>
                <w:lang w:val="mn-MN"/>
              </w:rPr>
            </w:pPr>
            <w:r w:rsidRPr="00330C4F">
              <w:rPr>
                <w:rFonts w:ascii="Arial" w:hAnsi="Arial" w:cs="Arial"/>
                <w:color w:val="000000"/>
                <w:sz w:val="20"/>
                <w:szCs w:val="20"/>
                <w:lang w:val="mn-MN"/>
              </w:rPr>
              <w:t>Байгууллагын ёс зүйн зөвлөлийн 2021 онд хэрэгжүүлэх төлөвлөгөөг баталж, жилийн эцсээр хэрэгжилтийг тооцов.</w:t>
            </w:r>
          </w:p>
        </w:tc>
        <w:tc>
          <w:tcPr>
            <w:tcW w:w="1080" w:type="dxa"/>
            <w:vMerge w:val="restart"/>
            <w:vAlign w:val="center"/>
          </w:tcPr>
          <w:p w:rsidR="004305B9" w:rsidRPr="00330C4F" w:rsidRDefault="00BA781E" w:rsidP="004305B9">
            <w:pPr>
              <w:jc w:val="center"/>
              <w:rPr>
                <w:rFonts w:ascii="Arial" w:hAnsi="Arial" w:cs="Arial"/>
                <w:sz w:val="20"/>
                <w:szCs w:val="20"/>
                <w:lang w:val="mn-MN"/>
              </w:rPr>
            </w:pPr>
            <w:r w:rsidRPr="00330C4F">
              <w:rPr>
                <w:rFonts w:ascii="Arial" w:hAnsi="Arial" w:cs="Arial"/>
                <w:sz w:val="20"/>
                <w:szCs w:val="20"/>
                <w:lang w:val="mn-MN"/>
              </w:rPr>
              <w:t>100</w:t>
            </w:r>
          </w:p>
        </w:tc>
      </w:tr>
      <w:tr w:rsidR="00AC71D2" w:rsidRPr="00330C4F" w:rsidTr="00512B70">
        <w:tc>
          <w:tcPr>
            <w:tcW w:w="2279" w:type="dxa"/>
            <w:vMerge/>
          </w:tcPr>
          <w:p w:rsidR="004305B9" w:rsidRPr="00330C4F" w:rsidRDefault="004305B9" w:rsidP="004305B9">
            <w:pPr>
              <w:widowControl w:val="0"/>
              <w:tabs>
                <w:tab w:val="left" w:pos="1192"/>
              </w:tabs>
              <w:jc w:val="both"/>
              <w:rPr>
                <w:rFonts w:ascii="Arial" w:eastAsia="Arial" w:hAnsi="Arial" w:cs="Arial"/>
                <w:color w:val="000000"/>
                <w:sz w:val="20"/>
                <w:szCs w:val="20"/>
                <w:lang w:val="mn-MN" w:eastAsia="mn-MN" w:bidi="mn-MN"/>
              </w:rPr>
            </w:pPr>
          </w:p>
        </w:tc>
        <w:tc>
          <w:tcPr>
            <w:tcW w:w="3381" w:type="dxa"/>
            <w:vMerge/>
            <w:tcBorders>
              <w:left w:val="single" w:sz="4" w:space="0" w:color="auto"/>
              <w:right w:val="single" w:sz="4" w:space="0" w:color="auto"/>
            </w:tcBorders>
            <w:shd w:val="clear" w:color="auto" w:fill="FFFFFF"/>
            <w:vAlign w:val="bottom"/>
          </w:tcPr>
          <w:p w:rsidR="004305B9" w:rsidRPr="00330C4F" w:rsidRDefault="004305B9" w:rsidP="004305B9">
            <w:pPr>
              <w:pStyle w:val="Other0"/>
              <w:spacing w:line="254" w:lineRule="auto"/>
              <w:ind w:firstLine="0"/>
              <w:jc w:val="both"/>
              <w:rPr>
                <w:color w:val="000000"/>
                <w:sz w:val="20"/>
                <w:szCs w:val="20"/>
                <w:lang w:val="mn-MN"/>
              </w:rPr>
            </w:pP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Батлуулсан эсэх</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үгүй</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тийм</w:t>
            </w:r>
          </w:p>
        </w:tc>
        <w:tc>
          <w:tcPr>
            <w:tcW w:w="3383" w:type="dxa"/>
            <w:vAlign w:val="center"/>
          </w:tcPr>
          <w:p w:rsidR="004305B9" w:rsidRPr="00330C4F" w:rsidRDefault="00BA781E" w:rsidP="004305B9">
            <w:pPr>
              <w:jc w:val="center"/>
              <w:rPr>
                <w:rFonts w:ascii="Arial" w:hAnsi="Arial" w:cs="Arial"/>
                <w:sz w:val="20"/>
                <w:szCs w:val="20"/>
                <w:lang w:val="mn-MN"/>
              </w:rPr>
            </w:pPr>
            <w:r w:rsidRPr="00330C4F">
              <w:rPr>
                <w:rFonts w:ascii="Arial" w:hAnsi="Arial" w:cs="Arial"/>
                <w:sz w:val="20"/>
                <w:szCs w:val="20"/>
                <w:lang w:val="mn-MN"/>
              </w:rPr>
              <w:t>тийм</w:t>
            </w:r>
          </w:p>
        </w:tc>
        <w:tc>
          <w:tcPr>
            <w:tcW w:w="1080" w:type="dxa"/>
            <w:vMerge/>
            <w:vAlign w:val="center"/>
          </w:tcPr>
          <w:p w:rsidR="004305B9" w:rsidRPr="00330C4F" w:rsidRDefault="004305B9" w:rsidP="004305B9">
            <w:pPr>
              <w:jc w:val="center"/>
              <w:rPr>
                <w:rFonts w:ascii="Arial" w:hAnsi="Arial" w:cs="Arial"/>
                <w:sz w:val="20"/>
                <w:szCs w:val="20"/>
                <w:lang w:val="mn-MN"/>
              </w:rPr>
            </w:pPr>
          </w:p>
        </w:tc>
      </w:tr>
      <w:tr w:rsidR="00AC71D2" w:rsidRPr="00330C4F" w:rsidTr="00512B70">
        <w:tc>
          <w:tcPr>
            <w:tcW w:w="2279" w:type="dxa"/>
            <w:vMerge/>
          </w:tcPr>
          <w:p w:rsidR="004305B9" w:rsidRPr="00330C4F" w:rsidRDefault="004305B9" w:rsidP="004305B9">
            <w:pPr>
              <w:widowControl w:val="0"/>
              <w:tabs>
                <w:tab w:val="left" w:pos="1192"/>
              </w:tabs>
              <w:jc w:val="both"/>
              <w:rPr>
                <w:rFonts w:ascii="Arial" w:eastAsia="Arial" w:hAnsi="Arial" w:cs="Arial"/>
                <w:color w:val="000000"/>
                <w:sz w:val="20"/>
                <w:szCs w:val="20"/>
                <w:lang w:val="mn-MN" w:eastAsia="mn-MN" w:bidi="mn-MN"/>
              </w:rPr>
            </w:pPr>
          </w:p>
        </w:tc>
        <w:tc>
          <w:tcPr>
            <w:tcW w:w="3381" w:type="dxa"/>
            <w:vMerge/>
            <w:tcBorders>
              <w:left w:val="single" w:sz="4" w:space="0" w:color="auto"/>
              <w:right w:val="single" w:sz="4" w:space="0" w:color="auto"/>
            </w:tcBorders>
            <w:shd w:val="clear" w:color="auto" w:fill="FFFFFF"/>
            <w:vAlign w:val="bottom"/>
          </w:tcPr>
          <w:p w:rsidR="004305B9" w:rsidRPr="00330C4F" w:rsidRDefault="004305B9" w:rsidP="004305B9">
            <w:pPr>
              <w:pStyle w:val="Other0"/>
              <w:spacing w:line="254" w:lineRule="auto"/>
              <w:ind w:firstLine="0"/>
              <w:jc w:val="both"/>
              <w:rPr>
                <w:color w:val="000000"/>
                <w:sz w:val="20"/>
                <w:szCs w:val="20"/>
                <w:lang w:val="mn-MN"/>
              </w:rPr>
            </w:pP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Гүйцэтгэлийн хувь</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0</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85</w:t>
            </w:r>
          </w:p>
        </w:tc>
        <w:tc>
          <w:tcPr>
            <w:tcW w:w="3383" w:type="dxa"/>
            <w:vAlign w:val="center"/>
          </w:tcPr>
          <w:p w:rsidR="004305B9" w:rsidRPr="00330C4F" w:rsidRDefault="00BA781E" w:rsidP="004305B9">
            <w:pPr>
              <w:jc w:val="center"/>
              <w:rPr>
                <w:rFonts w:ascii="Arial" w:hAnsi="Arial" w:cs="Arial"/>
                <w:sz w:val="20"/>
                <w:szCs w:val="20"/>
                <w:lang w:val="mn-MN"/>
              </w:rPr>
            </w:pPr>
            <w:r w:rsidRPr="00330C4F">
              <w:rPr>
                <w:rFonts w:ascii="Arial" w:hAnsi="Arial" w:cs="Arial"/>
                <w:sz w:val="20"/>
                <w:szCs w:val="20"/>
                <w:lang w:val="mn-MN"/>
              </w:rPr>
              <w:t>100</w:t>
            </w:r>
          </w:p>
        </w:tc>
        <w:tc>
          <w:tcPr>
            <w:tcW w:w="1080" w:type="dxa"/>
            <w:vMerge/>
            <w:vAlign w:val="center"/>
          </w:tcPr>
          <w:p w:rsidR="004305B9" w:rsidRPr="00330C4F" w:rsidRDefault="004305B9" w:rsidP="004305B9">
            <w:pPr>
              <w:jc w:val="center"/>
              <w:rPr>
                <w:rFonts w:ascii="Arial" w:hAnsi="Arial" w:cs="Arial"/>
                <w:sz w:val="20"/>
                <w:szCs w:val="20"/>
                <w:lang w:val="mn-MN"/>
              </w:rPr>
            </w:pPr>
          </w:p>
        </w:tc>
      </w:tr>
      <w:tr w:rsidR="004305B9" w:rsidRPr="00330C4F" w:rsidTr="00512B70">
        <w:tc>
          <w:tcPr>
            <w:tcW w:w="2279" w:type="dxa"/>
            <w:vMerge w:val="restart"/>
            <w:vAlign w:val="center"/>
          </w:tcPr>
          <w:p w:rsidR="004305B9" w:rsidRPr="00330C4F" w:rsidRDefault="004305B9" w:rsidP="004305B9">
            <w:pPr>
              <w:widowControl w:val="0"/>
              <w:tabs>
                <w:tab w:val="left" w:pos="1192"/>
              </w:tabs>
              <w:jc w:val="center"/>
              <w:rPr>
                <w:rFonts w:ascii="Arial" w:eastAsia="Arial" w:hAnsi="Arial" w:cs="Arial"/>
                <w:color w:val="000000"/>
                <w:sz w:val="20"/>
                <w:szCs w:val="20"/>
                <w:lang w:val="mn-MN" w:eastAsia="mn-MN" w:bidi="mn-MN"/>
              </w:rPr>
            </w:pPr>
            <w:r w:rsidRPr="00330C4F">
              <w:rPr>
                <w:rFonts w:ascii="Arial" w:hAnsi="Arial" w:cs="Arial"/>
                <w:color w:val="000000"/>
                <w:sz w:val="20"/>
                <w:szCs w:val="20"/>
                <w:lang w:val="mn-MN"/>
              </w:rPr>
              <w:t>6.Төрийн албаны удирдлагын манлайллыг сайжруулах</w:t>
            </w:r>
          </w:p>
        </w:tc>
        <w:tc>
          <w:tcPr>
            <w:tcW w:w="3381" w:type="dxa"/>
            <w:tcBorders>
              <w:top w:val="single" w:sz="4" w:space="0" w:color="auto"/>
              <w:left w:val="single" w:sz="4" w:space="0" w:color="auto"/>
              <w:right w:val="single" w:sz="4" w:space="0" w:color="auto"/>
            </w:tcBorders>
            <w:shd w:val="clear" w:color="auto" w:fill="FFFFFF"/>
          </w:tcPr>
          <w:p w:rsidR="004305B9" w:rsidRPr="00330C4F" w:rsidRDefault="004305B9" w:rsidP="004305B9">
            <w:pPr>
              <w:pStyle w:val="Other0"/>
              <w:spacing w:line="254" w:lineRule="auto"/>
              <w:ind w:hanging="12"/>
              <w:jc w:val="both"/>
              <w:rPr>
                <w:sz w:val="20"/>
                <w:szCs w:val="20"/>
                <w:lang w:val="mn-MN"/>
              </w:rPr>
            </w:pPr>
            <w:r w:rsidRPr="00330C4F">
              <w:rPr>
                <w:color w:val="000000"/>
                <w:sz w:val="20"/>
                <w:szCs w:val="20"/>
                <w:lang w:val="mn-MN"/>
              </w:rPr>
              <w:t xml:space="preserve">6.1. Салбарын  байгууллагын удирдлагуудыг Дэлхийн шилдэг менежер сургалтад хамруулах  </w:t>
            </w: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Сургалтад хамрагдсан удирдлага, багш, ажилчдын тоо</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0</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150</w:t>
            </w:r>
          </w:p>
        </w:tc>
        <w:tc>
          <w:tcPr>
            <w:tcW w:w="3383" w:type="dxa"/>
            <w:vAlign w:val="center"/>
          </w:tcPr>
          <w:p w:rsidR="004305B9" w:rsidRPr="00330C4F" w:rsidRDefault="00BA781E" w:rsidP="004305B9">
            <w:pPr>
              <w:jc w:val="center"/>
              <w:rPr>
                <w:rFonts w:ascii="Arial" w:hAnsi="Arial" w:cs="Arial"/>
                <w:sz w:val="20"/>
                <w:szCs w:val="20"/>
                <w:lang w:val="mn-MN"/>
              </w:rPr>
            </w:pPr>
            <w:r w:rsidRPr="00330C4F">
              <w:rPr>
                <w:rFonts w:ascii="Arial" w:hAnsi="Arial" w:cs="Arial"/>
                <w:sz w:val="20"/>
                <w:szCs w:val="20"/>
                <w:lang w:val="mn-MN"/>
              </w:rPr>
              <w:t>Англи улсын Гүрэн академийн сургалтад аймгийн цэцэрлэг, сургууль, БШУГ-ын нийт 157 албан хаагчид амжилттай суралцан төгсөж, гэрчилгээ авлаа.</w:t>
            </w:r>
          </w:p>
        </w:tc>
        <w:tc>
          <w:tcPr>
            <w:tcW w:w="1080" w:type="dxa"/>
            <w:vAlign w:val="center"/>
          </w:tcPr>
          <w:p w:rsidR="004305B9" w:rsidRPr="00330C4F" w:rsidRDefault="00BA781E" w:rsidP="004305B9">
            <w:pPr>
              <w:jc w:val="center"/>
              <w:rPr>
                <w:rFonts w:ascii="Arial" w:hAnsi="Arial" w:cs="Arial"/>
                <w:sz w:val="20"/>
                <w:szCs w:val="20"/>
                <w:lang w:val="mn-MN"/>
              </w:rPr>
            </w:pPr>
            <w:r w:rsidRPr="00330C4F">
              <w:rPr>
                <w:rFonts w:ascii="Arial" w:hAnsi="Arial" w:cs="Arial"/>
                <w:sz w:val="20"/>
                <w:szCs w:val="20"/>
                <w:lang w:val="mn-MN"/>
              </w:rPr>
              <w:t>100</w:t>
            </w:r>
          </w:p>
        </w:tc>
      </w:tr>
      <w:tr w:rsidR="004305B9" w:rsidRPr="00330C4F" w:rsidTr="00512B70">
        <w:tc>
          <w:tcPr>
            <w:tcW w:w="2279" w:type="dxa"/>
            <w:vMerge/>
          </w:tcPr>
          <w:p w:rsidR="004305B9" w:rsidRPr="00330C4F" w:rsidRDefault="004305B9" w:rsidP="004305B9">
            <w:pPr>
              <w:widowControl w:val="0"/>
              <w:tabs>
                <w:tab w:val="left" w:pos="1192"/>
              </w:tabs>
              <w:jc w:val="both"/>
              <w:rPr>
                <w:rFonts w:ascii="Arial" w:hAnsi="Arial" w:cs="Arial"/>
                <w:color w:val="000000"/>
                <w:sz w:val="20"/>
                <w:szCs w:val="20"/>
                <w:lang w:val="mn-MN"/>
              </w:rPr>
            </w:pPr>
          </w:p>
        </w:tc>
        <w:tc>
          <w:tcPr>
            <w:tcW w:w="3381" w:type="dxa"/>
            <w:vMerge w:val="restart"/>
            <w:tcBorders>
              <w:top w:val="single" w:sz="4" w:space="0" w:color="auto"/>
              <w:left w:val="single" w:sz="4" w:space="0" w:color="auto"/>
              <w:right w:val="single" w:sz="4" w:space="0" w:color="auto"/>
            </w:tcBorders>
            <w:shd w:val="clear" w:color="auto" w:fill="FFFFFF"/>
            <w:vAlign w:val="bottom"/>
          </w:tcPr>
          <w:p w:rsidR="004305B9" w:rsidRPr="00330C4F" w:rsidRDefault="004305B9" w:rsidP="004305B9">
            <w:pPr>
              <w:pStyle w:val="Other0"/>
              <w:spacing w:line="240" w:lineRule="auto"/>
              <w:ind w:hanging="12"/>
              <w:jc w:val="both"/>
              <w:rPr>
                <w:color w:val="000000"/>
                <w:sz w:val="20"/>
                <w:szCs w:val="20"/>
                <w:lang w:val="mn-MN"/>
              </w:rPr>
            </w:pPr>
            <w:r w:rsidRPr="00330C4F">
              <w:rPr>
                <w:color w:val="000000"/>
                <w:sz w:val="20"/>
                <w:szCs w:val="20"/>
                <w:lang w:val="mn-MN"/>
              </w:rPr>
              <w:t>6.2. Төрийн үйлчилгээний удирдах албан тушаалтнуудад  орчин үеийн мэдээллийн технологийн чадварыг эзэмшин үйл ажиллагаандаа ашиглах чадварт сургах</w:t>
            </w: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Суралцсан удирдах албан хаагчдын тоо</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41</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41</w:t>
            </w:r>
          </w:p>
        </w:tc>
        <w:tc>
          <w:tcPr>
            <w:tcW w:w="3383" w:type="dxa"/>
            <w:vAlign w:val="center"/>
          </w:tcPr>
          <w:p w:rsidR="004305B9" w:rsidRPr="00330C4F" w:rsidRDefault="00BA781E" w:rsidP="00BA781E">
            <w:pPr>
              <w:jc w:val="center"/>
              <w:rPr>
                <w:rFonts w:ascii="Arial" w:hAnsi="Arial" w:cs="Arial"/>
                <w:sz w:val="20"/>
                <w:szCs w:val="20"/>
                <w:lang w:val="mn-MN"/>
              </w:rPr>
            </w:pPr>
            <w:r w:rsidRPr="00330C4F">
              <w:rPr>
                <w:rFonts w:ascii="Arial" w:hAnsi="Arial" w:cs="Arial"/>
                <w:color w:val="000000"/>
                <w:sz w:val="20"/>
                <w:szCs w:val="20"/>
                <w:lang w:val="mn-MN"/>
              </w:rPr>
              <w:t>Төрийн үйлчилгээний удирдах 41 албан тушаалтнуудыг   орчин үеийн мэдээллийн технологийн Google, microsoft365, цахим платформ, цахим контент, tabealu гэсэн 5 төрлийн сургалтад  хамруулан цахим орчинд ажиллах ур чадварыг дээшлүүлэв.</w:t>
            </w:r>
          </w:p>
        </w:tc>
        <w:tc>
          <w:tcPr>
            <w:tcW w:w="1080" w:type="dxa"/>
            <w:vMerge w:val="restart"/>
            <w:vAlign w:val="center"/>
          </w:tcPr>
          <w:p w:rsidR="004305B9" w:rsidRPr="00330C4F" w:rsidRDefault="00BA781E" w:rsidP="004305B9">
            <w:pPr>
              <w:jc w:val="center"/>
              <w:rPr>
                <w:rFonts w:ascii="Arial" w:hAnsi="Arial" w:cs="Arial"/>
                <w:sz w:val="20"/>
                <w:szCs w:val="20"/>
                <w:lang w:val="mn-MN"/>
              </w:rPr>
            </w:pPr>
            <w:r w:rsidRPr="00330C4F">
              <w:rPr>
                <w:rFonts w:ascii="Arial" w:hAnsi="Arial" w:cs="Arial"/>
                <w:sz w:val="20"/>
                <w:szCs w:val="20"/>
                <w:lang w:val="mn-MN"/>
              </w:rPr>
              <w:t>100</w:t>
            </w:r>
          </w:p>
        </w:tc>
      </w:tr>
      <w:tr w:rsidR="004305B9" w:rsidRPr="00330C4F" w:rsidTr="00512B70">
        <w:tc>
          <w:tcPr>
            <w:tcW w:w="2279" w:type="dxa"/>
            <w:vMerge/>
          </w:tcPr>
          <w:p w:rsidR="004305B9" w:rsidRPr="00330C4F" w:rsidRDefault="004305B9" w:rsidP="004305B9">
            <w:pPr>
              <w:widowControl w:val="0"/>
              <w:tabs>
                <w:tab w:val="left" w:pos="1192"/>
              </w:tabs>
              <w:jc w:val="both"/>
              <w:rPr>
                <w:rFonts w:ascii="Arial" w:hAnsi="Arial" w:cs="Arial"/>
                <w:color w:val="000000"/>
                <w:sz w:val="20"/>
                <w:szCs w:val="20"/>
                <w:lang w:val="mn-MN"/>
              </w:rPr>
            </w:pPr>
          </w:p>
        </w:tc>
        <w:tc>
          <w:tcPr>
            <w:tcW w:w="3381" w:type="dxa"/>
            <w:vMerge/>
            <w:tcBorders>
              <w:left w:val="single" w:sz="4" w:space="0" w:color="auto"/>
              <w:right w:val="single" w:sz="4" w:space="0" w:color="auto"/>
            </w:tcBorders>
            <w:shd w:val="clear" w:color="auto" w:fill="FFFFFF"/>
            <w:vAlign w:val="bottom"/>
          </w:tcPr>
          <w:p w:rsidR="004305B9" w:rsidRPr="00330C4F" w:rsidRDefault="004305B9" w:rsidP="004305B9">
            <w:pPr>
              <w:pStyle w:val="Other0"/>
              <w:spacing w:line="240" w:lineRule="auto"/>
              <w:ind w:left="140" w:firstLine="20"/>
              <w:jc w:val="both"/>
              <w:rPr>
                <w:sz w:val="20"/>
                <w:szCs w:val="20"/>
                <w:lang w:val="mn-MN"/>
              </w:rPr>
            </w:pP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Сургалтын тоо</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1</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5</w:t>
            </w:r>
          </w:p>
        </w:tc>
        <w:tc>
          <w:tcPr>
            <w:tcW w:w="3383" w:type="dxa"/>
            <w:vAlign w:val="center"/>
          </w:tcPr>
          <w:p w:rsidR="004305B9" w:rsidRPr="00330C4F" w:rsidRDefault="00BA781E" w:rsidP="004305B9">
            <w:pPr>
              <w:jc w:val="center"/>
              <w:rPr>
                <w:rFonts w:ascii="Arial" w:hAnsi="Arial" w:cs="Arial"/>
                <w:sz w:val="20"/>
                <w:szCs w:val="20"/>
                <w:lang w:val="mn-MN"/>
              </w:rPr>
            </w:pPr>
            <w:r w:rsidRPr="00330C4F">
              <w:rPr>
                <w:rFonts w:ascii="Arial" w:hAnsi="Arial" w:cs="Arial"/>
                <w:sz w:val="20"/>
                <w:szCs w:val="20"/>
                <w:lang w:val="mn-MN"/>
              </w:rPr>
              <w:t>5</w:t>
            </w:r>
          </w:p>
        </w:tc>
        <w:tc>
          <w:tcPr>
            <w:tcW w:w="1080" w:type="dxa"/>
            <w:vMerge/>
            <w:vAlign w:val="center"/>
          </w:tcPr>
          <w:p w:rsidR="004305B9" w:rsidRPr="00330C4F" w:rsidRDefault="004305B9" w:rsidP="004305B9">
            <w:pPr>
              <w:jc w:val="center"/>
              <w:rPr>
                <w:rFonts w:ascii="Arial" w:hAnsi="Arial" w:cs="Arial"/>
                <w:sz w:val="20"/>
                <w:szCs w:val="20"/>
                <w:lang w:val="mn-MN"/>
              </w:rPr>
            </w:pPr>
          </w:p>
        </w:tc>
      </w:tr>
      <w:tr w:rsidR="00AC71D2" w:rsidRPr="00330C4F" w:rsidTr="00512B70">
        <w:tc>
          <w:tcPr>
            <w:tcW w:w="2279" w:type="dxa"/>
            <w:vMerge w:val="restart"/>
            <w:vAlign w:val="center"/>
          </w:tcPr>
          <w:p w:rsidR="004305B9" w:rsidRPr="00330C4F" w:rsidRDefault="004305B9" w:rsidP="004305B9">
            <w:pPr>
              <w:widowControl w:val="0"/>
              <w:tabs>
                <w:tab w:val="left" w:pos="1192"/>
              </w:tabs>
              <w:jc w:val="center"/>
              <w:rPr>
                <w:rFonts w:ascii="Arial" w:eastAsia="Arial" w:hAnsi="Arial" w:cs="Arial"/>
                <w:color w:val="000000"/>
                <w:sz w:val="20"/>
                <w:szCs w:val="20"/>
                <w:lang w:val="mn-MN" w:eastAsia="mn-MN" w:bidi="mn-MN"/>
              </w:rPr>
            </w:pPr>
            <w:r w:rsidRPr="00330C4F">
              <w:rPr>
                <w:rFonts w:ascii="Arial" w:hAnsi="Arial" w:cs="Arial"/>
                <w:color w:val="000000"/>
                <w:sz w:val="20"/>
                <w:szCs w:val="20"/>
                <w:lang w:val="mn-MN"/>
              </w:rPr>
              <w:lastRenderedPageBreak/>
              <w:t>7. Төрийн албан хаагчийн хариуцлагыг өндөржүүлэх, шударга үнэлгээний тогтолцоог бүрдүүлж, урамшуулах</w:t>
            </w:r>
          </w:p>
        </w:tc>
        <w:tc>
          <w:tcPr>
            <w:tcW w:w="3381" w:type="dxa"/>
            <w:vMerge w:val="restart"/>
            <w:tcBorders>
              <w:top w:val="single" w:sz="4" w:space="0" w:color="auto"/>
              <w:left w:val="single" w:sz="4" w:space="0" w:color="auto"/>
              <w:right w:val="single" w:sz="4" w:space="0" w:color="auto"/>
            </w:tcBorders>
            <w:shd w:val="clear" w:color="auto" w:fill="FFFFFF"/>
          </w:tcPr>
          <w:p w:rsidR="004305B9" w:rsidRPr="00330C4F" w:rsidRDefault="004305B9" w:rsidP="004305B9">
            <w:pPr>
              <w:pStyle w:val="Other0"/>
              <w:tabs>
                <w:tab w:val="right" w:pos="3222"/>
                <w:tab w:val="right" w:pos="4842"/>
              </w:tabs>
              <w:spacing w:line="254" w:lineRule="auto"/>
              <w:ind w:firstLine="0"/>
              <w:jc w:val="both"/>
              <w:rPr>
                <w:sz w:val="20"/>
                <w:szCs w:val="20"/>
                <w:lang w:val="mn-MN"/>
              </w:rPr>
            </w:pPr>
            <w:r w:rsidRPr="00330C4F">
              <w:rPr>
                <w:sz w:val="20"/>
                <w:szCs w:val="20"/>
                <w:lang w:val="mn-MN"/>
              </w:rPr>
              <w:t>7.1. Байгууллагын албан хаагчидтай ёс зүй, хариуцлагын гэрээг байгуулан жилийн эцсээр дүгнэх</w:t>
            </w: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 xml:space="preserve">Гэрээг шинэчилэн байгуулсан эсэх </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үгүй</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тийм</w:t>
            </w:r>
          </w:p>
        </w:tc>
        <w:tc>
          <w:tcPr>
            <w:tcW w:w="3383" w:type="dxa"/>
            <w:vAlign w:val="center"/>
          </w:tcPr>
          <w:p w:rsidR="004305B9" w:rsidRPr="00330C4F" w:rsidRDefault="00BA781E" w:rsidP="00BA781E">
            <w:pPr>
              <w:jc w:val="center"/>
              <w:rPr>
                <w:rFonts w:ascii="Arial" w:hAnsi="Arial" w:cs="Arial"/>
                <w:sz w:val="20"/>
                <w:szCs w:val="20"/>
                <w:lang w:val="mn-MN"/>
              </w:rPr>
            </w:pPr>
            <w:r w:rsidRPr="00330C4F">
              <w:rPr>
                <w:rFonts w:ascii="Arial" w:hAnsi="Arial" w:cs="Arial"/>
                <w:sz w:val="20"/>
                <w:szCs w:val="20"/>
                <w:lang w:val="mn-MN"/>
              </w:rPr>
              <w:t xml:space="preserve">Байгууллагын албан хаагчидтай ёс зүй, хариуцлагын гэрээг шинэчилэн байгуулав. </w:t>
            </w:r>
          </w:p>
        </w:tc>
        <w:tc>
          <w:tcPr>
            <w:tcW w:w="1080" w:type="dxa"/>
            <w:vMerge w:val="restart"/>
            <w:vAlign w:val="center"/>
          </w:tcPr>
          <w:p w:rsidR="004305B9" w:rsidRPr="00330C4F" w:rsidRDefault="00BA781E" w:rsidP="004305B9">
            <w:pPr>
              <w:jc w:val="center"/>
              <w:rPr>
                <w:rFonts w:ascii="Arial" w:hAnsi="Arial" w:cs="Arial"/>
                <w:sz w:val="20"/>
                <w:szCs w:val="20"/>
                <w:lang w:val="mn-MN"/>
              </w:rPr>
            </w:pPr>
            <w:r w:rsidRPr="00330C4F">
              <w:rPr>
                <w:rFonts w:ascii="Arial" w:hAnsi="Arial" w:cs="Arial"/>
                <w:sz w:val="20"/>
                <w:szCs w:val="20"/>
                <w:lang w:val="mn-MN"/>
              </w:rPr>
              <w:t>100</w:t>
            </w:r>
          </w:p>
        </w:tc>
      </w:tr>
      <w:tr w:rsidR="00AC71D2" w:rsidRPr="00330C4F" w:rsidTr="00512B70">
        <w:tc>
          <w:tcPr>
            <w:tcW w:w="2279" w:type="dxa"/>
            <w:vMerge/>
          </w:tcPr>
          <w:p w:rsidR="004305B9" w:rsidRPr="00330C4F" w:rsidRDefault="004305B9" w:rsidP="004305B9">
            <w:pPr>
              <w:widowControl w:val="0"/>
              <w:tabs>
                <w:tab w:val="left" w:pos="1192"/>
              </w:tabs>
              <w:jc w:val="both"/>
              <w:rPr>
                <w:rFonts w:ascii="Arial" w:hAnsi="Arial" w:cs="Arial"/>
                <w:color w:val="000000"/>
                <w:sz w:val="20"/>
                <w:szCs w:val="20"/>
                <w:lang w:val="mn-MN"/>
              </w:rPr>
            </w:pPr>
          </w:p>
        </w:tc>
        <w:tc>
          <w:tcPr>
            <w:tcW w:w="3381" w:type="dxa"/>
            <w:vMerge/>
            <w:tcBorders>
              <w:left w:val="single" w:sz="4" w:space="0" w:color="auto"/>
              <w:right w:val="single" w:sz="4" w:space="0" w:color="auto"/>
            </w:tcBorders>
            <w:shd w:val="clear" w:color="auto" w:fill="FFFFFF"/>
            <w:vAlign w:val="bottom"/>
          </w:tcPr>
          <w:p w:rsidR="004305B9" w:rsidRPr="00330C4F" w:rsidRDefault="004305B9" w:rsidP="004305B9">
            <w:pPr>
              <w:pStyle w:val="Other0"/>
              <w:tabs>
                <w:tab w:val="right" w:pos="3222"/>
                <w:tab w:val="right" w:pos="4842"/>
              </w:tabs>
              <w:spacing w:line="254" w:lineRule="auto"/>
              <w:ind w:firstLine="0"/>
              <w:jc w:val="both"/>
              <w:rPr>
                <w:sz w:val="20"/>
                <w:szCs w:val="20"/>
                <w:lang w:val="mn-MN"/>
              </w:rPr>
            </w:pP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 xml:space="preserve">Хэрэгжилтийг тооцсон эсэх </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үгүй</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тийм</w:t>
            </w:r>
          </w:p>
        </w:tc>
        <w:tc>
          <w:tcPr>
            <w:tcW w:w="3383" w:type="dxa"/>
            <w:vAlign w:val="center"/>
          </w:tcPr>
          <w:p w:rsidR="004305B9" w:rsidRPr="00330C4F" w:rsidRDefault="00BA781E" w:rsidP="004305B9">
            <w:pPr>
              <w:jc w:val="center"/>
              <w:rPr>
                <w:rFonts w:ascii="Arial" w:hAnsi="Arial" w:cs="Arial"/>
                <w:sz w:val="20"/>
                <w:szCs w:val="20"/>
                <w:lang w:val="mn-MN"/>
              </w:rPr>
            </w:pPr>
            <w:r w:rsidRPr="00330C4F">
              <w:rPr>
                <w:rFonts w:ascii="Arial" w:hAnsi="Arial" w:cs="Arial"/>
                <w:sz w:val="20"/>
                <w:szCs w:val="20"/>
                <w:lang w:val="mn-MN"/>
              </w:rPr>
              <w:t xml:space="preserve">Гэрээний хэрэгжилтийг жилийн эцсээр үнэлгээний шалгуурт оруулан дүгнэв. </w:t>
            </w:r>
          </w:p>
        </w:tc>
        <w:tc>
          <w:tcPr>
            <w:tcW w:w="1080" w:type="dxa"/>
            <w:vMerge/>
            <w:vAlign w:val="center"/>
          </w:tcPr>
          <w:p w:rsidR="004305B9" w:rsidRPr="00330C4F" w:rsidRDefault="004305B9" w:rsidP="004305B9">
            <w:pPr>
              <w:jc w:val="center"/>
              <w:rPr>
                <w:rFonts w:ascii="Arial" w:hAnsi="Arial" w:cs="Arial"/>
                <w:sz w:val="20"/>
                <w:szCs w:val="20"/>
                <w:lang w:val="mn-MN"/>
              </w:rPr>
            </w:pPr>
          </w:p>
        </w:tc>
      </w:tr>
      <w:tr w:rsidR="00AC71D2" w:rsidRPr="00330C4F" w:rsidTr="00512B70">
        <w:tc>
          <w:tcPr>
            <w:tcW w:w="2279" w:type="dxa"/>
            <w:vMerge/>
          </w:tcPr>
          <w:p w:rsidR="004305B9" w:rsidRPr="00330C4F" w:rsidRDefault="004305B9" w:rsidP="004305B9">
            <w:pPr>
              <w:widowControl w:val="0"/>
              <w:tabs>
                <w:tab w:val="left" w:pos="1192"/>
              </w:tabs>
              <w:jc w:val="both"/>
              <w:rPr>
                <w:rFonts w:ascii="Arial" w:eastAsia="Arial" w:hAnsi="Arial" w:cs="Arial"/>
                <w:color w:val="000000"/>
                <w:sz w:val="20"/>
                <w:szCs w:val="20"/>
                <w:lang w:val="mn-MN" w:eastAsia="mn-MN" w:bidi="mn-MN"/>
              </w:rPr>
            </w:pPr>
          </w:p>
        </w:tc>
        <w:tc>
          <w:tcPr>
            <w:tcW w:w="3381" w:type="dxa"/>
            <w:vMerge w:val="restart"/>
            <w:tcBorders>
              <w:top w:val="single" w:sz="4" w:space="0" w:color="auto"/>
              <w:left w:val="single" w:sz="4" w:space="0" w:color="auto"/>
              <w:right w:val="single" w:sz="4" w:space="0" w:color="auto"/>
            </w:tcBorders>
            <w:shd w:val="clear" w:color="auto" w:fill="FFFFFF"/>
            <w:vAlign w:val="bottom"/>
          </w:tcPr>
          <w:p w:rsidR="004305B9" w:rsidRPr="00330C4F" w:rsidRDefault="004305B9" w:rsidP="004305B9">
            <w:pPr>
              <w:pStyle w:val="Other0"/>
              <w:tabs>
                <w:tab w:val="right" w:pos="3222"/>
                <w:tab w:val="right" w:pos="4842"/>
              </w:tabs>
              <w:spacing w:line="254" w:lineRule="auto"/>
              <w:ind w:firstLine="0"/>
              <w:jc w:val="both"/>
              <w:rPr>
                <w:sz w:val="20"/>
                <w:szCs w:val="20"/>
                <w:lang w:val="mn-MN"/>
              </w:rPr>
            </w:pPr>
            <w:r w:rsidRPr="00330C4F">
              <w:rPr>
                <w:color w:val="000000"/>
                <w:sz w:val="20"/>
                <w:szCs w:val="20"/>
                <w:lang w:val="mn-MN"/>
              </w:rPr>
              <w:t>7.2. Байгууллагын албан хаагчдын ажлыг хагас, бүтэн жилээр үнэлж дүгнэх,  үнэлгээний мөрөөр шагнаж урамшуулах, зэрэг дэвийн болон ур чадварын нэмэгдэл олгох, хариуцлага тооцох асуудлыг шийдвэрлэж байх</w:t>
            </w: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Ажил дүгнэсэн /хагас, бүтэн жилээр/ давтамжийн тоо</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2</w:t>
            </w:r>
          </w:p>
        </w:tc>
        <w:tc>
          <w:tcPr>
            <w:tcW w:w="1452"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2</w:t>
            </w:r>
          </w:p>
        </w:tc>
        <w:tc>
          <w:tcPr>
            <w:tcW w:w="3383" w:type="dxa"/>
            <w:vAlign w:val="center"/>
          </w:tcPr>
          <w:p w:rsidR="004305B9" w:rsidRPr="00330C4F" w:rsidRDefault="00B525B0" w:rsidP="00B525B0">
            <w:pPr>
              <w:jc w:val="center"/>
              <w:rPr>
                <w:rFonts w:ascii="Arial" w:hAnsi="Arial" w:cs="Arial"/>
                <w:sz w:val="20"/>
                <w:szCs w:val="20"/>
                <w:lang w:val="mn-MN"/>
              </w:rPr>
            </w:pPr>
            <w:r w:rsidRPr="00330C4F">
              <w:rPr>
                <w:rFonts w:ascii="Arial" w:hAnsi="Arial" w:cs="Arial"/>
                <w:color w:val="000000" w:themeColor="text1"/>
                <w:sz w:val="20"/>
                <w:szCs w:val="20"/>
                <w:lang w:val="mn-MN"/>
              </w:rPr>
              <w:t>Байгууллагын албан хаагчдын 2021 оны гүйцэтгэлийн төлөвлөгөөний болон үйл ажиллагааны   төлөвлөгөөний   хэрэгжилтийг хагас, бүтэн жилээр дүгнэн, Даргын тушаалаар урамшууллын хувийг баталгаажуулан олгов.</w:t>
            </w:r>
          </w:p>
        </w:tc>
        <w:tc>
          <w:tcPr>
            <w:tcW w:w="1080" w:type="dxa"/>
            <w:vMerge w:val="restart"/>
            <w:vAlign w:val="center"/>
          </w:tcPr>
          <w:p w:rsidR="004305B9" w:rsidRPr="00330C4F" w:rsidRDefault="00B525B0" w:rsidP="004305B9">
            <w:pPr>
              <w:jc w:val="center"/>
              <w:rPr>
                <w:rFonts w:ascii="Arial" w:hAnsi="Arial" w:cs="Arial"/>
                <w:sz w:val="20"/>
                <w:szCs w:val="20"/>
                <w:lang w:val="mn-MN"/>
              </w:rPr>
            </w:pPr>
            <w:r w:rsidRPr="00330C4F">
              <w:rPr>
                <w:rFonts w:ascii="Arial" w:hAnsi="Arial" w:cs="Arial"/>
                <w:sz w:val="20"/>
                <w:szCs w:val="20"/>
                <w:lang w:val="mn-MN"/>
              </w:rPr>
              <w:t>100</w:t>
            </w:r>
          </w:p>
        </w:tc>
      </w:tr>
      <w:tr w:rsidR="00AC71D2" w:rsidRPr="00330C4F" w:rsidTr="00B525B0">
        <w:tc>
          <w:tcPr>
            <w:tcW w:w="2279" w:type="dxa"/>
            <w:vMerge/>
          </w:tcPr>
          <w:p w:rsidR="004305B9" w:rsidRPr="00330C4F" w:rsidRDefault="004305B9" w:rsidP="004305B9">
            <w:pPr>
              <w:widowControl w:val="0"/>
              <w:tabs>
                <w:tab w:val="left" w:pos="1192"/>
              </w:tabs>
              <w:jc w:val="both"/>
              <w:rPr>
                <w:rFonts w:ascii="Arial" w:eastAsia="Arial" w:hAnsi="Arial" w:cs="Arial"/>
                <w:color w:val="000000"/>
                <w:sz w:val="20"/>
                <w:szCs w:val="20"/>
                <w:lang w:val="mn-MN" w:eastAsia="mn-MN" w:bidi="mn-MN"/>
              </w:rPr>
            </w:pPr>
          </w:p>
        </w:tc>
        <w:tc>
          <w:tcPr>
            <w:tcW w:w="3381" w:type="dxa"/>
            <w:vMerge/>
            <w:tcBorders>
              <w:left w:val="single" w:sz="4" w:space="0" w:color="auto"/>
              <w:right w:val="single" w:sz="4" w:space="0" w:color="auto"/>
            </w:tcBorders>
            <w:shd w:val="clear" w:color="auto" w:fill="FFFFFF"/>
            <w:vAlign w:val="bottom"/>
          </w:tcPr>
          <w:p w:rsidR="004305B9" w:rsidRPr="00330C4F" w:rsidRDefault="004305B9" w:rsidP="004305B9">
            <w:pPr>
              <w:pStyle w:val="Other0"/>
              <w:tabs>
                <w:tab w:val="right" w:pos="3222"/>
                <w:tab w:val="right" w:pos="4842"/>
              </w:tabs>
              <w:spacing w:line="254" w:lineRule="auto"/>
              <w:ind w:firstLine="0"/>
              <w:jc w:val="both"/>
              <w:rPr>
                <w:color w:val="000000"/>
                <w:sz w:val="20"/>
                <w:szCs w:val="20"/>
                <w:lang w:val="mn-MN"/>
              </w:rPr>
            </w:pPr>
          </w:p>
        </w:tc>
        <w:tc>
          <w:tcPr>
            <w:tcW w:w="2560" w:type="dxa"/>
          </w:tcPr>
          <w:p w:rsidR="004305B9" w:rsidRPr="00330C4F" w:rsidRDefault="004305B9" w:rsidP="004305B9">
            <w:pPr>
              <w:jc w:val="both"/>
              <w:rPr>
                <w:rFonts w:ascii="Arial" w:hAnsi="Arial" w:cs="Arial"/>
                <w:sz w:val="20"/>
                <w:szCs w:val="20"/>
                <w:lang w:val="mn-MN"/>
              </w:rPr>
            </w:pPr>
            <w:r w:rsidRPr="00330C4F">
              <w:rPr>
                <w:rFonts w:ascii="Arial" w:hAnsi="Arial" w:cs="Arial"/>
                <w:sz w:val="20"/>
                <w:szCs w:val="20"/>
                <w:lang w:val="mn-MN"/>
              </w:rPr>
              <w:t>Гүйцэтгэлийн дундаж хувь</w:t>
            </w:r>
          </w:p>
        </w:tc>
        <w:tc>
          <w:tcPr>
            <w:tcW w:w="980" w:type="dxa"/>
            <w:vAlign w:val="center"/>
          </w:tcPr>
          <w:p w:rsidR="004305B9" w:rsidRPr="00330C4F" w:rsidRDefault="004305B9" w:rsidP="004305B9">
            <w:pPr>
              <w:jc w:val="center"/>
              <w:rPr>
                <w:rFonts w:ascii="Arial" w:hAnsi="Arial" w:cs="Arial"/>
                <w:sz w:val="20"/>
                <w:szCs w:val="20"/>
                <w:lang w:val="mn-MN"/>
              </w:rPr>
            </w:pPr>
            <w:r w:rsidRPr="00330C4F">
              <w:rPr>
                <w:rFonts w:ascii="Arial" w:hAnsi="Arial" w:cs="Arial"/>
                <w:sz w:val="20"/>
                <w:szCs w:val="20"/>
                <w:lang w:val="mn-MN"/>
              </w:rPr>
              <w:t>97</w:t>
            </w:r>
          </w:p>
        </w:tc>
        <w:tc>
          <w:tcPr>
            <w:tcW w:w="1452" w:type="dxa"/>
            <w:vAlign w:val="center"/>
          </w:tcPr>
          <w:p w:rsidR="004305B9" w:rsidRPr="00330C4F" w:rsidRDefault="004305B9" w:rsidP="00B525B0">
            <w:pPr>
              <w:jc w:val="center"/>
              <w:rPr>
                <w:rFonts w:ascii="Arial" w:hAnsi="Arial" w:cs="Arial"/>
                <w:sz w:val="20"/>
                <w:szCs w:val="20"/>
                <w:lang w:val="mn-MN"/>
              </w:rPr>
            </w:pPr>
            <w:r w:rsidRPr="00330C4F">
              <w:rPr>
                <w:rFonts w:ascii="Arial" w:hAnsi="Arial" w:cs="Arial"/>
                <w:sz w:val="20"/>
                <w:szCs w:val="20"/>
                <w:lang w:val="mn-MN"/>
              </w:rPr>
              <w:t>97.5</w:t>
            </w:r>
          </w:p>
        </w:tc>
        <w:tc>
          <w:tcPr>
            <w:tcW w:w="3383" w:type="dxa"/>
            <w:vAlign w:val="center"/>
          </w:tcPr>
          <w:p w:rsidR="004305B9" w:rsidRPr="00330C4F" w:rsidRDefault="00B525B0" w:rsidP="00B525B0">
            <w:pPr>
              <w:jc w:val="center"/>
              <w:rPr>
                <w:rFonts w:ascii="Arial" w:hAnsi="Arial" w:cs="Arial"/>
                <w:sz w:val="20"/>
                <w:szCs w:val="20"/>
                <w:lang w:val="mn-MN"/>
              </w:rPr>
            </w:pPr>
            <w:r w:rsidRPr="00330C4F">
              <w:rPr>
                <w:rFonts w:ascii="Arial" w:hAnsi="Arial" w:cs="Arial"/>
                <w:sz w:val="20"/>
                <w:szCs w:val="20"/>
                <w:lang w:val="mn-MN"/>
              </w:rPr>
              <w:t>98.2</w:t>
            </w:r>
          </w:p>
        </w:tc>
        <w:tc>
          <w:tcPr>
            <w:tcW w:w="1080" w:type="dxa"/>
            <w:vMerge/>
          </w:tcPr>
          <w:p w:rsidR="004305B9" w:rsidRPr="00330C4F" w:rsidRDefault="004305B9" w:rsidP="004305B9">
            <w:pPr>
              <w:jc w:val="both"/>
              <w:rPr>
                <w:rFonts w:ascii="Arial" w:hAnsi="Arial" w:cs="Arial"/>
                <w:sz w:val="20"/>
                <w:szCs w:val="20"/>
                <w:lang w:val="mn-MN"/>
              </w:rPr>
            </w:pPr>
          </w:p>
        </w:tc>
      </w:tr>
      <w:tr w:rsidR="00330C4F" w:rsidRPr="00330C4F" w:rsidTr="00466D37">
        <w:tc>
          <w:tcPr>
            <w:tcW w:w="5660" w:type="dxa"/>
            <w:gridSpan w:val="2"/>
            <w:tcBorders>
              <w:right w:val="single" w:sz="4" w:space="0" w:color="auto"/>
            </w:tcBorders>
            <w:shd w:val="clear" w:color="auto" w:fill="D9D9D9" w:themeFill="background1" w:themeFillShade="D9"/>
          </w:tcPr>
          <w:p w:rsidR="00330C4F" w:rsidRPr="00330C4F" w:rsidRDefault="00330C4F" w:rsidP="004305B9">
            <w:pPr>
              <w:pStyle w:val="Other0"/>
              <w:tabs>
                <w:tab w:val="right" w:pos="3222"/>
                <w:tab w:val="right" w:pos="4842"/>
              </w:tabs>
              <w:spacing w:line="254" w:lineRule="auto"/>
              <w:ind w:firstLine="0"/>
              <w:jc w:val="both"/>
              <w:rPr>
                <w:b/>
                <w:color w:val="000000"/>
                <w:sz w:val="20"/>
                <w:szCs w:val="20"/>
                <w:lang w:val="mn-MN"/>
              </w:rPr>
            </w:pPr>
            <w:r w:rsidRPr="00330C4F">
              <w:rPr>
                <w:b/>
                <w:color w:val="000000"/>
                <w:sz w:val="20"/>
                <w:szCs w:val="20"/>
                <w:lang w:val="mn-MN" w:eastAsia="mn-MN" w:bidi="mn-MN"/>
              </w:rPr>
              <w:t>Гүйцэтгэлийн дундаж хувь</w:t>
            </w:r>
          </w:p>
        </w:tc>
        <w:tc>
          <w:tcPr>
            <w:tcW w:w="2560" w:type="dxa"/>
            <w:shd w:val="clear" w:color="auto" w:fill="D9D9D9" w:themeFill="background1" w:themeFillShade="D9"/>
          </w:tcPr>
          <w:p w:rsidR="00330C4F" w:rsidRPr="00330C4F" w:rsidRDefault="00330C4F" w:rsidP="004305B9">
            <w:pPr>
              <w:jc w:val="both"/>
              <w:rPr>
                <w:rFonts w:ascii="Arial" w:hAnsi="Arial" w:cs="Arial"/>
                <w:b/>
                <w:sz w:val="20"/>
                <w:szCs w:val="20"/>
                <w:lang w:val="mn-MN"/>
              </w:rPr>
            </w:pPr>
          </w:p>
        </w:tc>
        <w:tc>
          <w:tcPr>
            <w:tcW w:w="980" w:type="dxa"/>
            <w:shd w:val="clear" w:color="auto" w:fill="D9D9D9" w:themeFill="background1" w:themeFillShade="D9"/>
            <w:vAlign w:val="center"/>
          </w:tcPr>
          <w:p w:rsidR="00330C4F" w:rsidRPr="00330C4F" w:rsidRDefault="00330C4F" w:rsidP="004305B9">
            <w:pPr>
              <w:jc w:val="center"/>
              <w:rPr>
                <w:rFonts w:ascii="Arial" w:hAnsi="Arial" w:cs="Arial"/>
                <w:b/>
                <w:sz w:val="20"/>
                <w:szCs w:val="20"/>
                <w:lang w:val="mn-MN"/>
              </w:rPr>
            </w:pPr>
          </w:p>
        </w:tc>
        <w:tc>
          <w:tcPr>
            <w:tcW w:w="1452" w:type="dxa"/>
            <w:shd w:val="clear" w:color="auto" w:fill="D9D9D9" w:themeFill="background1" w:themeFillShade="D9"/>
            <w:vAlign w:val="center"/>
          </w:tcPr>
          <w:p w:rsidR="00330C4F" w:rsidRPr="00330C4F" w:rsidRDefault="00330C4F" w:rsidP="00B525B0">
            <w:pPr>
              <w:jc w:val="center"/>
              <w:rPr>
                <w:rFonts w:ascii="Arial" w:hAnsi="Arial" w:cs="Arial"/>
                <w:b/>
                <w:sz w:val="20"/>
                <w:szCs w:val="20"/>
                <w:lang w:val="mn-MN"/>
              </w:rPr>
            </w:pPr>
          </w:p>
        </w:tc>
        <w:tc>
          <w:tcPr>
            <w:tcW w:w="3383" w:type="dxa"/>
            <w:shd w:val="clear" w:color="auto" w:fill="D9D9D9" w:themeFill="background1" w:themeFillShade="D9"/>
            <w:vAlign w:val="center"/>
          </w:tcPr>
          <w:p w:rsidR="00330C4F" w:rsidRPr="00330C4F" w:rsidRDefault="00330C4F" w:rsidP="00B525B0">
            <w:pPr>
              <w:jc w:val="center"/>
              <w:rPr>
                <w:rFonts w:ascii="Arial" w:hAnsi="Arial" w:cs="Arial"/>
                <w:b/>
                <w:sz w:val="20"/>
                <w:szCs w:val="20"/>
                <w:lang w:val="mn-MN"/>
              </w:rPr>
            </w:pPr>
          </w:p>
        </w:tc>
        <w:tc>
          <w:tcPr>
            <w:tcW w:w="1080" w:type="dxa"/>
            <w:shd w:val="clear" w:color="auto" w:fill="D9D9D9" w:themeFill="background1" w:themeFillShade="D9"/>
            <w:vAlign w:val="center"/>
          </w:tcPr>
          <w:p w:rsidR="00330C4F" w:rsidRPr="00330C4F" w:rsidRDefault="00466D37" w:rsidP="00466D37">
            <w:pPr>
              <w:jc w:val="center"/>
              <w:rPr>
                <w:rFonts w:ascii="Arial" w:hAnsi="Arial" w:cs="Arial"/>
                <w:b/>
                <w:sz w:val="20"/>
                <w:szCs w:val="20"/>
                <w:lang w:val="mn-MN"/>
              </w:rPr>
            </w:pPr>
            <w:r>
              <w:rPr>
                <w:rFonts w:ascii="Arial" w:hAnsi="Arial" w:cs="Arial"/>
                <w:b/>
                <w:sz w:val="20"/>
                <w:szCs w:val="20"/>
                <w:lang w:val="mn-MN"/>
              </w:rPr>
              <w:t>95</w:t>
            </w:r>
          </w:p>
        </w:tc>
      </w:tr>
    </w:tbl>
    <w:p w:rsidR="00A70607" w:rsidRPr="00AC71D2" w:rsidRDefault="00A70607" w:rsidP="00057B89">
      <w:pPr>
        <w:jc w:val="both"/>
        <w:rPr>
          <w:rFonts w:ascii="Arial" w:hAnsi="Arial" w:cs="Arial"/>
          <w:sz w:val="20"/>
          <w:szCs w:val="20"/>
          <w:lang w:val="mn-MN"/>
        </w:rPr>
      </w:pPr>
    </w:p>
    <w:p w:rsidR="00814F5A" w:rsidRPr="00AC71D2" w:rsidRDefault="00814F5A" w:rsidP="00814F5A">
      <w:pPr>
        <w:jc w:val="center"/>
        <w:rPr>
          <w:rFonts w:ascii="Arial" w:hAnsi="Arial" w:cs="Arial"/>
          <w:sz w:val="20"/>
          <w:szCs w:val="20"/>
          <w:lang w:val="mn-MN"/>
        </w:rPr>
      </w:pPr>
      <w:r w:rsidRPr="00AC71D2">
        <w:rPr>
          <w:rFonts w:ascii="Arial" w:hAnsi="Arial" w:cs="Arial"/>
          <w:sz w:val="20"/>
          <w:szCs w:val="20"/>
          <w:lang w:val="mn-MN"/>
        </w:rPr>
        <w:t>Т</w:t>
      </w:r>
      <w:r w:rsidR="00BA781E">
        <w:rPr>
          <w:rFonts w:ascii="Arial" w:hAnsi="Arial" w:cs="Arial"/>
          <w:sz w:val="20"/>
          <w:szCs w:val="20"/>
          <w:lang w:val="mn-MN"/>
        </w:rPr>
        <w:t>АЙЛАН НЭГТГЭСЭН</w:t>
      </w:r>
      <w:r w:rsidRPr="00AC71D2">
        <w:rPr>
          <w:rFonts w:ascii="Arial" w:hAnsi="Arial" w:cs="Arial"/>
          <w:sz w:val="20"/>
          <w:szCs w:val="20"/>
          <w:lang w:val="mn-MN"/>
        </w:rPr>
        <w:t>: БОЛОВСРОЛЫН АЛБАНЫ</w:t>
      </w:r>
    </w:p>
    <w:p w:rsidR="00814F5A" w:rsidRDefault="00814F5A" w:rsidP="00814F5A">
      <w:pPr>
        <w:jc w:val="center"/>
        <w:rPr>
          <w:rFonts w:ascii="Arial" w:hAnsi="Arial" w:cs="Arial"/>
          <w:sz w:val="20"/>
          <w:szCs w:val="20"/>
          <w:lang w:val="mn-MN"/>
        </w:rPr>
      </w:pPr>
      <w:r w:rsidRPr="00AC71D2">
        <w:rPr>
          <w:rFonts w:ascii="Arial" w:hAnsi="Arial" w:cs="Arial"/>
          <w:sz w:val="20"/>
          <w:szCs w:val="20"/>
          <w:lang w:val="mn-MN"/>
        </w:rPr>
        <w:t>ДАРГА                                             Л.ОЮУНБАЯР</w:t>
      </w:r>
    </w:p>
    <w:p w:rsidR="00BA781E" w:rsidRDefault="00BA781E" w:rsidP="00814F5A">
      <w:pPr>
        <w:jc w:val="center"/>
        <w:rPr>
          <w:rFonts w:ascii="Arial" w:hAnsi="Arial" w:cs="Arial"/>
          <w:sz w:val="20"/>
          <w:szCs w:val="20"/>
          <w:lang w:val="mn-MN"/>
        </w:rPr>
      </w:pPr>
      <w:bookmarkStart w:id="0" w:name="_GoBack"/>
      <w:bookmarkEnd w:id="0"/>
    </w:p>
    <w:p w:rsidR="00BA781E" w:rsidRPr="00AC71D2" w:rsidRDefault="00BA781E" w:rsidP="00814F5A">
      <w:pPr>
        <w:jc w:val="center"/>
        <w:rPr>
          <w:rFonts w:ascii="Arial" w:hAnsi="Arial" w:cs="Arial"/>
          <w:sz w:val="20"/>
          <w:szCs w:val="20"/>
          <w:lang w:val="mn-MN"/>
        </w:rPr>
      </w:pPr>
      <w:r>
        <w:rPr>
          <w:rFonts w:ascii="Arial" w:hAnsi="Arial" w:cs="Arial"/>
          <w:sz w:val="20"/>
          <w:szCs w:val="20"/>
          <w:lang w:val="mn-MN"/>
        </w:rPr>
        <w:t xml:space="preserve">ХЯНАСАН: БОЛОВСРОЛЫН </w:t>
      </w:r>
      <w:r w:rsidR="00330C4F">
        <w:rPr>
          <w:rFonts w:ascii="Arial" w:hAnsi="Arial" w:cs="Arial"/>
          <w:sz w:val="20"/>
          <w:szCs w:val="20"/>
          <w:lang w:val="mn-MN"/>
        </w:rPr>
        <w:t xml:space="preserve">ГАЗРЫН </w:t>
      </w:r>
      <w:r>
        <w:rPr>
          <w:rFonts w:ascii="Arial" w:hAnsi="Arial" w:cs="Arial"/>
          <w:sz w:val="20"/>
          <w:szCs w:val="20"/>
          <w:lang w:val="mn-MN"/>
        </w:rPr>
        <w:t>ДАРГА                               Ц.УРАНБЯМБА</w:t>
      </w:r>
    </w:p>
    <w:sectPr w:rsidR="00BA781E" w:rsidRPr="00AC71D2" w:rsidSect="00F74932">
      <w:pgSz w:w="16838" w:h="11906" w:orient="landscape" w:code="9"/>
      <w:pgMar w:top="1530" w:right="908" w:bottom="63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C7B79"/>
    <w:multiLevelType w:val="hybridMultilevel"/>
    <w:tmpl w:val="76D8D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CC009A"/>
    <w:multiLevelType w:val="hybridMultilevel"/>
    <w:tmpl w:val="B0844160"/>
    <w:lvl w:ilvl="0" w:tplc="69A0A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845CD7"/>
    <w:multiLevelType w:val="hybridMultilevel"/>
    <w:tmpl w:val="53880BB4"/>
    <w:lvl w:ilvl="0" w:tplc="4926869A">
      <w:start w:val="1"/>
      <w:numFmt w:val="decimal"/>
      <w:lvlText w:val="%1."/>
      <w:lvlJc w:val="left"/>
      <w:pPr>
        <w:ind w:left="288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31237F"/>
    <w:multiLevelType w:val="multilevel"/>
    <w:tmpl w:val="CB66A6E0"/>
    <w:lvl w:ilvl="0">
      <w:start w:val="1"/>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607"/>
    <w:rsid w:val="00057B89"/>
    <w:rsid w:val="000E12C7"/>
    <w:rsid w:val="00107ED3"/>
    <w:rsid w:val="00125731"/>
    <w:rsid w:val="00125DD1"/>
    <w:rsid w:val="00134314"/>
    <w:rsid w:val="0019313D"/>
    <w:rsid w:val="001C65FE"/>
    <w:rsid w:val="001D3564"/>
    <w:rsid w:val="001F53C0"/>
    <w:rsid w:val="00252F2B"/>
    <w:rsid w:val="002D6FE8"/>
    <w:rsid w:val="002E19D0"/>
    <w:rsid w:val="002E23A6"/>
    <w:rsid w:val="00330C4F"/>
    <w:rsid w:val="0036581F"/>
    <w:rsid w:val="004305B9"/>
    <w:rsid w:val="00456EA1"/>
    <w:rsid w:val="00466D37"/>
    <w:rsid w:val="004778F5"/>
    <w:rsid w:val="004F4F55"/>
    <w:rsid w:val="00512B70"/>
    <w:rsid w:val="00581D20"/>
    <w:rsid w:val="005C415A"/>
    <w:rsid w:val="005C521D"/>
    <w:rsid w:val="006174C0"/>
    <w:rsid w:val="00701CFE"/>
    <w:rsid w:val="00720650"/>
    <w:rsid w:val="00780D02"/>
    <w:rsid w:val="00814F5A"/>
    <w:rsid w:val="008A528E"/>
    <w:rsid w:val="008F126B"/>
    <w:rsid w:val="00974882"/>
    <w:rsid w:val="00A10226"/>
    <w:rsid w:val="00A56D4F"/>
    <w:rsid w:val="00A70607"/>
    <w:rsid w:val="00AC71D2"/>
    <w:rsid w:val="00B525B0"/>
    <w:rsid w:val="00BA17D5"/>
    <w:rsid w:val="00BA781E"/>
    <w:rsid w:val="00BE78ED"/>
    <w:rsid w:val="00C227D2"/>
    <w:rsid w:val="00C93F8D"/>
    <w:rsid w:val="00CF42EE"/>
    <w:rsid w:val="00D27802"/>
    <w:rsid w:val="00D42E11"/>
    <w:rsid w:val="00D436F6"/>
    <w:rsid w:val="00D86780"/>
    <w:rsid w:val="00DB5138"/>
    <w:rsid w:val="00E148E8"/>
    <w:rsid w:val="00E41F8E"/>
    <w:rsid w:val="00E874A5"/>
    <w:rsid w:val="00EC0CC7"/>
    <w:rsid w:val="00F13DE4"/>
    <w:rsid w:val="00F53165"/>
    <w:rsid w:val="00F74932"/>
    <w:rsid w:val="00F85E48"/>
    <w:rsid w:val="00F97658"/>
    <w:rsid w:val="00FD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2CDC2"/>
  <w15:chartTrackingRefBased/>
  <w15:docId w15:val="{78F1A2DB-C32D-45F1-B45B-99D85185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36581F"/>
    <w:rPr>
      <w:rFonts w:ascii="Arial" w:eastAsia="Arial" w:hAnsi="Arial" w:cs="Arial"/>
    </w:rPr>
  </w:style>
  <w:style w:type="paragraph" w:customStyle="1" w:styleId="Other0">
    <w:name w:val="Other"/>
    <w:basedOn w:val="Normal"/>
    <w:link w:val="Other"/>
    <w:rsid w:val="0036581F"/>
    <w:pPr>
      <w:widowControl w:val="0"/>
      <w:spacing w:after="0" w:line="341" w:lineRule="auto"/>
      <w:ind w:firstLine="400"/>
    </w:pPr>
    <w:rPr>
      <w:rFonts w:ascii="Arial" w:eastAsia="Arial" w:hAnsi="Arial" w:cs="Arial"/>
    </w:rPr>
  </w:style>
  <w:style w:type="paragraph" w:styleId="ListParagraph">
    <w:name w:val="List Paragraph"/>
    <w:basedOn w:val="Normal"/>
    <w:uiPriority w:val="34"/>
    <w:qFormat/>
    <w:rsid w:val="00BA17D5"/>
    <w:pPr>
      <w:ind w:left="720"/>
      <w:contextualSpacing/>
    </w:pPr>
  </w:style>
  <w:style w:type="paragraph" w:styleId="BalloonText">
    <w:name w:val="Balloon Text"/>
    <w:basedOn w:val="Normal"/>
    <w:link w:val="BalloonTextChar"/>
    <w:uiPriority w:val="99"/>
    <w:semiHidden/>
    <w:unhideWhenUsed/>
    <w:rsid w:val="00DB5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1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97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8</Pages>
  <Words>2210</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Oyunbayar</dc:creator>
  <cp:keywords/>
  <dc:description/>
  <cp:lastModifiedBy>Oyunbayar</cp:lastModifiedBy>
  <cp:revision>14</cp:revision>
  <cp:lastPrinted>2021-10-19T07:56:00Z</cp:lastPrinted>
  <dcterms:created xsi:type="dcterms:W3CDTF">2022-01-20T13:12:00Z</dcterms:created>
  <dcterms:modified xsi:type="dcterms:W3CDTF">2022-01-21T03:21:00Z</dcterms:modified>
</cp:coreProperties>
</file>