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BA1F1" w14:textId="77777777" w:rsidR="00F70C7C" w:rsidRPr="002B1F54" w:rsidRDefault="00F70C7C" w:rsidP="00F70C7C">
      <w:pPr>
        <w:pStyle w:val="BodyText"/>
        <w:rPr>
          <w:b/>
          <w:lang w:val="mn-MN"/>
        </w:rPr>
      </w:pPr>
    </w:p>
    <w:p w14:paraId="5E907E6E" w14:textId="77777777" w:rsidR="00F70C7C" w:rsidRPr="00180E4F" w:rsidRDefault="00F70C7C" w:rsidP="00F70C7C">
      <w:pPr>
        <w:jc w:val="center"/>
        <w:rPr>
          <w:sz w:val="20"/>
          <w:szCs w:val="20"/>
        </w:rPr>
      </w:pPr>
      <w:r w:rsidRPr="00180E4F">
        <w:rPr>
          <w:b/>
          <w:bCs/>
          <w:sz w:val="20"/>
          <w:szCs w:val="20"/>
        </w:rPr>
        <w:t xml:space="preserve">ТЕНДЕРИЙН УРИЛГА </w:t>
      </w:r>
    </w:p>
    <w:p w14:paraId="684F20AB" w14:textId="77777777" w:rsidR="00F70C7C" w:rsidRPr="00180E4F" w:rsidRDefault="00F70C7C" w:rsidP="00F70C7C">
      <w:pPr>
        <w:rPr>
          <w:sz w:val="20"/>
          <w:szCs w:val="20"/>
        </w:rPr>
      </w:pPr>
    </w:p>
    <w:p w14:paraId="3EA530BD" w14:textId="7B6ED261" w:rsidR="00F70C7C" w:rsidRPr="00B53E8B" w:rsidRDefault="00F70C7C" w:rsidP="00F70C7C">
      <w:pPr>
        <w:rPr>
          <w:b/>
          <w:bCs/>
          <w:color w:val="003399"/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t xml:space="preserve">            </w:t>
      </w:r>
      <w:proofErr w:type="spellStart"/>
      <w:r w:rsidRPr="00180E4F">
        <w:rPr>
          <w:sz w:val="20"/>
          <w:szCs w:val="20"/>
        </w:rPr>
        <w:t>Огноо</w:t>
      </w:r>
      <w:proofErr w:type="spellEnd"/>
      <w:r w:rsidRPr="00180E4F">
        <w:rPr>
          <w:sz w:val="20"/>
          <w:szCs w:val="20"/>
        </w:rPr>
        <w:t xml:space="preserve">: </w:t>
      </w:r>
      <w:r w:rsidRPr="00180E4F">
        <w:rPr>
          <w:b/>
          <w:bCs/>
          <w:color w:val="003399"/>
          <w:sz w:val="20"/>
          <w:szCs w:val="20"/>
        </w:rPr>
        <w:t>20</w:t>
      </w:r>
      <w:r w:rsidR="00793846" w:rsidRPr="00180E4F">
        <w:rPr>
          <w:b/>
          <w:bCs/>
          <w:color w:val="003399"/>
          <w:sz w:val="20"/>
          <w:szCs w:val="20"/>
          <w:lang w:val="mn-MN"/>
        </w:rPr>
        <w:t>21</w:t>
      </w:r>
      <w:r w:rsidR="00B53E8B">
        <w:rPr>
          <w:b/>
          <w:bCs/>
          <w:color w:val="003399"/>
          <w:sz w:val="20"/>
          <w:szCs w:val="20"/>
        </w:rPr>
        <w:t>-0</w:t>
      </w:r>
      <w:r w:rsidR="001B3F90">
        <w:rPr>
          <w:b/>
          <w:bCs/>
          <w:color w:val="003399"/>
          <w:sz w:val="20"/>
          <w:szCs w:val="20"/>
          <w:lang w:val="mn-MN"/>
        </w:rPr>
        <w:t>7</w:t>
      </w:r>
      <w:r w:rsidRPr="00180E4F">
        <w:rPr>
          <w:b/>
          <w:bCs/>
          <w:color w:val="003399"/>
          <w:sz w:val="20"/>
          <w:szCs w:val="20"/>
        </w:rPr>
        <w:t>-</w:t>
      </w:r>
      <w:r w:rsidR="001B3F90">
        <w:rPr>
          <w:b/>
          <w:bCs/>
          <w:color w:val="003399"/>
          <w:sz w:val="20"/>
          <w:szCs w:val="20"/>
          <w:lang w:val="mn-MN"/>
        </w:rPr>
        <w:t>01</w:t>
      </w:r>
    </w:p>
    <w:p w14:paraId="624B9CB9" w14:textId="1341EFEB" w:rsidR="00F70C7C" w:rsidRPr="00180E4F" w:rsidRDefault="00F70C7C" w:rsidP="00F70C7C">
      <w:pPr>
        <w:ind w:left="72" w:right="192"/>
        <w:jc w:val="both"/>
        <w:rPr>
          <w:b/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br/>
        <w:t xml:space="preserve">      Тендер шалгаруулалтын нэр:</w:t>
      </w:r>
      <w:r w:rsidRPr="00180E4F">
        <w:rPr>
          <w:b/>
          <w:color w:val="1F497D" w:themeColor="text2"/>
          <w:sz w:val="20"/>
          <w:szCs w:val="20"/>
          <w:lang w:val="mn-MN"/>
        </w:rPr>
        <w:t xml:space="preserve"> </w:t>
      </w:r>
      <w:r w:rsidRPr="00180E4F">
        <w:rPr>
          <w:b/>
          <w:sz w:val="20"/>
          <w:szCs w:val="20"/>
          <w:lang w:val="mn-MN"/>
        </w:rPr>
        <w:t xml:space="preserve">Түлхүүр гардуулах нөхцөлтэй </w:t>
      </w:r>
      <w:r w:rsidRPr="00180E4F">
        <w:rPr>
          <w:b/>
          <w:color w:val="0070C0"/>
          <w:sz w:val="20"/>
          <w:szCs w:val="20"/>
          <w:lang w:val="mn-MN"/>
        </w:rPr>
        <w:t>"</w:t>
      </w:r>
      <w:r w:rsidR="00B53E8B">
        <w:rPr>
          <w:b/>
          <w:color w:val="0070C0"/>
          <w:sz w:val="20"/>
          <w:szCs w:val="20"/>
          <w:lang w:val="mn-MN"/>
        </w:rPr>
        <w:t xml:space="preserve">Аймгийн </w:t>
      </w:r>
      <w:r w:rsidR="001B3F90">
        <w:rPr>
          <w:b/>
          <w:color w:val="0070C0"/>
          <w:sz w:val="20"/>
          <w:szCs w:val="20"/>
          <w:lang w:val="mn-MN"/>
        </w:rPr>
        <w:t>угтах, үдэх газрын тохижилт</w:t>
      </w:r>
      <w:r w:rsidRPr="00180E4F">
        <w:rPr>
          <w:b/>
          <w:color w:val="0070C0"/>
          <w:sz w:val="20"/>
          <w:szCs w:val="20"/>
          <w:lang w:val="mn-MN"/>
        </w:rPr>
        <w:t>”</w:t>
      </w:r>
      <w:r w:rsidR="001B3F90">
        <w:rPr>
          <w:b/>
          <w:color w:val="FF0000"/>
          <w:sz w:val="20"/>
          <w:szCs w:val="20"/>
          <w:lang w:val="mn-MN"/>
        </w:rPr>
        <w:t xml:space="preserve"> </w:t>
      </w:r>
      <w:r w:rsidR="002B1F54" w:rsidRPr="00180E4F">
        <w:rPr>
          <w:b/>
          <w:sz w:val="20"/>
          <w:szCs w:val="20"/>
          <w:lang w:val="mn-MN"/>
        </w:rPr>
        <w:t xml:space="preserve">төслийн инженерийн нарийвчилсан зураг төсөл боловсруулах, барилгын </w:t>
      </w:r>
      <w:r w:rsidRPr="00180E4F">
        <w:rPr>
          <w:b/>
          <w:sz w:val="20"/>
          <w:szCs w:val="20"/>
          <w:lang w:val="mn-MN"/>
        </w:rPr>
        <w:t xml:space="preserve">ажлын гүйцэтгэгчийг сонгон шалгаруулах тендер </w:t>
      </w:r>
    </w:p>
    <w:p w14:paraId="09C84BCA" w14:textId="77777777" w:rsidR="00F70C7C" w:rsidRPr="00180E4F" w:rsidRDefault="00F70C7C" w:rsidP="00F70C7C">
      <w:pPr>
        <w:ind w:left="71" w:right="192" w:firstLine="1"/>
        <w:jc w:val="both"/>
        <w:rPr>
          <w:sz w:val="20"/>
          <w:szCs w:val="20"/>
          <w:lang w:val="mn-MN"/>
        </w:rPr>
      </w:pPr>
    </w:p>
    <w:p w14:paraId="64102B0B" w14:textId="22A62634" w:rsidR="00F70C7C" w:rsidRPr="001B3F90" w:rsidRDefault="00F70C7C" w:rsidP="00F70C7C">
      <w:pPr>
        <w:ind w:left="71" w:right="192" w:firstLine="1"/>
        <w:jc w:val="both"/>
        <w:rPr>
          <w:b/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t xml:space="preserve"> Тендер шалгаруулалтын дугаар:</w:t>
      </w:r>
      <w:r w:rsidRPr="00B53E8B">
        <w:rPr>
          <w:b/>
          <w:sz w:val="24"/>
          <w:szCs w:val="20"/>
          <w:lang w:val="mn-MN"/>
        </w:rPr>
        <w:t xml:space="preserve"> </w:t>
      </w:r>
      <w:r w:rsidR="001B3F90">
        <w:rPr>
          <w:b/>
          <w:sz w:val="20"/>
          <w:szCs w:val="17"/>
          <w:shd w:val="clear" w:color="auto" w:fill="F9F9F9"/>
        </w:rPr>
        <w:t>ДУГАОНӨГ/20210101</w:t>
      </w:r>
      <w:r w:rsidR="001B3F90">
        <w:rPr>
          <w:b/>
          <w:sz w:val="20"/>
          <w:szCs w:val="17"/>
          <w:shd w:val="clear" w:color="auto" w:fill="F9F9F9"/>
          <w:lang w:val="mn-MN"/>
        </w:rPr>
        <w:t>1</w:t>
      </w:r>
    </w:p>
    <w:p w14:paraId="5B503AB5" w14:textId="77777777" w:rsidR="00F70C7C" w:rsidRPr="00180E4F" w:rsidRDefault="00F70C7C" w:rsidP="00F70C7C">
      <w:pPr>
        <w:jc w:val="both"/>
        <w:rPr>
          <w:sz w:val="20"/>
          <w:szCs w:val="20"/>
          <w:lang w:val="mn-MN"/>
        </w:rPr>
      </w:pPr>
    </w:p>
    <w:p w14:paraId="2FE9194E" w14:textId="7BD32F6B" w:rsidR="00F70C7C" w:rsidRPr="00180E4F" w:rsidRDefault="00F70C7C" w:rsidP="00F70C7C">
      <w:pPr>
        <w:jc w:val="both"/>
        <w:rPr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t>        </w:t>
      </w:r>
      <w:r w:rsidRPr="00180E4F">
        <w:rPr>
          <w:b/>
          <w:bCs/>
          <w:color w:val="003399"/>
          <w:sz w:val="20"/>
          <w:szCs w:val="20"/>
          <w:lang w:val="mn-MN"/>
        </w:rPr>
        <w:t>Дундговь аймгийн Засаг даргын тамгын газар, Орон нутгийн өмчийн газар нь</w:t>
      </w:r>
      <w:r w:rsidRPr="00180E4F">
        <w:rPr>
          <w:sz w:val="20"/>
          <w:szCs w:val="20"/>
          <w:lang w:val="mn-MN"/>
        </w:rPr>
        <w:t xml:space="preserve"> эрх бүхий тендерт  </w:t>
      </w:r>
      <w:r w:rsidRPr="00180E4F">
        <w:rPr>
          <w:b/>
          <w:sz w:val="20"/>
          <w:szCs w:val="20"/>
          <w:lang w:val="mn-MN"/>
        </w:rPr>
        <w:t xml:space="preserve">Түлхүүр гардуулах нөхцөлтэй </w:t>
      </w:r>
      <w:r w:rsidR="001B3F90">
        <w:rPr>
          <w:b/>
          <w:color w:val="0070C0"/>
          <w:sz w:val="20"/>
          <w:szCs w:val="20"/>
        </w:rPr>
        <w:t>“</w:t>
      </w:r>
      <w:r w:rsidR="001B3F90">
        <w:rPr>
          <w:b/>
          <w:color w:val="0070C0"/>
          <w:sz w:val="20"/>
          <w:szCs w:val="20"/>
          <w:lang w:val="mn-MN"/>
        </w:rPr>
        <w:t>Аймгийн угтах, үдэх газрын тохижилт</w:t>
      </w:r>
      <w:r w:rsidR="00793846" w:rsidRPr="00180E4F">
        <w:rPr>
          <w:b/>
          <w:color w:val="0070C0"/>
          <w:sz w:val="20"/>
          <w:szCs w:val="20"/>
          <w:lang w:val="mn-MN"/>
        </w:rPr>
        <w:t>”</w:t>
      </w:r>
      <w:r w:rsidR="00793846" w:rsidRPr="00180E4F">
        <w:rPr>
          <w:b/>
          <w:color w:val="FF0000"/>
          <w:sz w:val="20"/>
          <w:szCs w:val="20"/>
          <w:lang w:val="mn-MN"/>
        </w:rPr>
        <w:t xml:space="preserve"> </w:t>
      </w:r>
      <w:r w:rsidR="002B1F54" w:rsidRPr="00180E4F">
        <w:rPr>
          <w:b/>
          <w:sz w:val="20"/>
          <w:szCs w:val="20"/>
          <w:lang w:val="mn-MN"/>
        </w:rPr>
        <w:t xml:space="preserve">төслийн инженерийн нарийвчилсан зураг төсөл боловсруулах, барилгын </w:t>
      </w:r>
      <w:r w:rsidRPr="00180E4F">
        <w:rPr>
          <w:b/>
          <w:sz w:val="20"/>
          <w:szCs w:val="20"/>
          <w:lang w:val="mn-MN"/>
        </w:rPr>
        <w:t>ажлын гүйцэтгэгчийг сонгон шалгаруулах</w:t>
      </w:r>
      <w:r w:rsidRPr="00180E4F">
        <w:rPr>
          <w:b/>
          <w:color w:val="1F497D" w:themeColor="text2"/>
          <w:sz w:val="20"/>
          <w:szCs w:val="20"/>
          <w:lang w:val="mn-MN"/>
        </w:rPr>
        <w:t xml:space="preserve"> ажл</w:t>
      </w:r>
      <w:r w:rsidRPr="00180E4F">
        <w:rPr>
          <w:b/>
          <w:bCs/>
          <w:color w:val="003399"/>
          <w:sz w:val="20"/>
          <w:szCs w:val="20"/>
          <w:lang w:val="mn-MN"/>
        </w:rPr>
        <w:t xml:space="preserve">ыг </w:t>
      </w:r>
      <w:r w:rsidRPr="00180E4F">
        <w:rPr>
          <w:sz w:val="20"/>
          <w:szCs w:val="20"/>
          <w:lang w:val="mn-MN"/>
        </w:rPr>
        <w:t xml:space="preserve">түлхүүр гардуулах гэрээний нөхцөлтэй гүйцэтгэх  тухай цахим тендер ирүүлэхийг урьж байна. </w:t>
      </w:r>
    </w:p>
    <w:p w14:paraId="1C7CA03A" w14:textId="77777777" w:rsidR="00F70C7C" w:rsidRPr="00180E4F" w:rsidRDefault="00F70C7C" w:rsidP="00F70C7C">
      <w:pPr>
        <w:rPr>
          <w:sz w:val="20"/>
          <w:szCs w:val="20"/>
          <w:lang w:val="mn-MN"/>
        </w:rPr>
      </w:pPr>
    </w:p>
    <w:p w14:paraId="03DED5D7" w14:textId="77777777" w:rsidR="00180E4F" w:rsidRPr="00180E4F" w:rsidRDefault="00180E4F" w:rsidP="00180E4F">
      <w:pPr>
        <w:ind w:left="302" w:right="150" w:firstLine="539"/>
        <w:jc w:val="both"/>
        <w:rPr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t xml:space="preserve">Энэхүү ажлын тендер шалгаруулалт нь цахим худалдан авах ажиллагааны системээр зарлагдаж байгаа цахим тендер тул </w:t>
      </w:r>
      <w:hyperlink r:id="rId6">
        <w:r w:rsidRPr="00180E4F">
          <w:rPr>
            <w:sz w:val="20"/>
            <w:szCs w:val="20"/>
            <w:lang w:val="mn-MN"/>
          </w:rPr>
          <w:t xml:space="preserve">www.tender.gov.mn </w:t>
        </w:r>
      </w:hyperlink>
      <w:r w:rsidRPr="00180E4F">
        <w:rPr>
          <w:sz w:val="20"/>
          <w:szCs w:val="20"/>
          <w:lang w:val="mn-MN"/>
        </w:rPr>
        <w:t>хаягаар орж дэлгэрэнгүй мэдээлэл болон цахим тендерийн баримт бичгийг авна уу.</w:t>
      </w:r>
    </w:p>
    <w:p w14:paraId="16BE56C6" w14:textId="045FD23A" w:rsidR="00180E4F" w:rsidRPr="00180E4F" w:rsidRDefault="00180E4F" w:rsidP="00180E4F">
      <w:pPr>
        <w:ind w:left="302" w:right="615" w:firstLine="539"/>
        <w:jc w:val="both"/>
        <w:rPr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t xml:space="preserve">Тендерт оролцогч нь тендерийн баримт бичгийг илгээхийн өмнө </w:t>
      </w:r>
      <w:r w:rsidRPr="00180E4F">
        <w:rPr>
          <w:b/>
          <w:sz w:val="20"/>
          <w:szCs w:val="20"/>
          <w:lang w:val="mn-MN"/>
        </w:rPr>
        <w:t>50.000,0 /</w:t>
      </w:r>
      <w:r w:rsidRPr="00180E4F">
        <w:rPr>
          <w:i/>
          <w:sz w:val="20"/>
          <w:szCs w:val="20"/>
          <w:lang w:val="mn-MN"/>
        </w:rPr>
        <w:t xml:space="preserve">тавин мянга/ </w:t>
      </w:r>
      <w:r w:rsidRPr="00180E4F">
        <w:rPr>
          <w:sz w:val="20"/>
          <w:szCs w:val="20"/>
          <w:lang w:val="mn-MN"/>
        </w:rPr>
        <w:t xml:space="preserve">төгрөгийг цахим систем ашиглан төлсөн байх ёстой. Тендер нь түүнийг нээсэн өдрөөс эхлэн </w:t>
      </w:r>
      <w:r w:rsidRPr="00180E4F">
        <w:rPr>
          <w:b/>
          <w:color w:val="003399"/>
          <w:sz w:val="20"/>
          <w:szCs w:val="20"/>
          <w:lang w:val="mn-MN"/>
        </w:rPr>
        <w:t xml:space="preserve">30 </w:t>
      </w:r>
      <w:r w:rsidRPr="00180E4F">
        <w:rPr>
          <w:sz w:val="20"/>
          <w:szCs w:val="20"/>
          <w:lang w:val="mn-MN"/>
        </w:rPr>
        <w:t>хоногийн дотор хүчинтэй байна.</w:t>
      </w:r>
    </w:p>
    <w:p w14:paraId="170C047A" w14:textId="69062A87" w:rsidR="00BE6ABE" w:rsidRPr="00180E4F" w:rsidRDefault="00DF0F90" w:rsidP="00AC4B63">
      <w:pPr>
        <w:framePr w:w="9466" w:h="1021" w:hRule="exact" w:hSpace="180" w:wrap="around" w:vAnchor="text" w:hAnchor="page" w:x="1236" w:y="682"/>
        <w:tabs>
          <w:tab w:val="left" w:pos="869"/>
          <w:tab w:val="left" w:pos="946"/>
        </w:tabs>
        <w:spacing w:before="121"/>
        <w:ind w:right="490"/>
        <w:suppressOverlap/>
        <w:jc w:val="both"/>
        <w:rPr>
          <w:sz w:val="20"/>
          <w:szCs w:val="20"/>
          <w:lang w:val="mn-MN"/>
        </w:rPr>
      </w:pPr>
      <w:r w:rsidRPr="00180E4F">
        <w:rPr>
          <w:b/>
          <w:sz w:val="20"/>
          <w:szCs w:val="20"/>
          <w:lang w:val="mn-MN"/>
        </w:rPr>
        <w:t xml:space="preserve">             Борлуулалтын орлогын хэмжээ</w:t>
      </w:r>
      <w:r w:rsidR="00BE6ABE" w:rsidRPr="00180E4F">
        <w:rPr>
          <w:b/>
          <w:sz w:val="20"/>
          <w:szCs w:val="20"/>
          <w:lang w:val="mn-MN"/>
        </w:rPr>
        <w:t>:</w:t>
      </w:r>
      <w:r w:rsidRPr="00180E4F">
        <w:rPr>
          <w:b/>
          <w:sz w:val="20"/>
          <w:szCs w:val="20"/>
          <w:lang w:val="mn-MN"/>
        </w:rPr>
        <w:t xml:space="preserve"> </w:t>
      </w:r>
      <w:r w:rsidR="001B3F90">
        <w:rPr>
          <w:sz w:val="20"/>
          <w:szCs w:val="20"/>
          <w:lang w:val="mn-MN"/>
        </w:rPr>
        <w:t xml:space="preserve">Сүүлийн </w:t>
      </w:r>
      <w:r w:rsidR="001B3F90">
        <w:rPr>
          <w:sz w:val="20"/>
          <w:szCs w:val="20"/>
        </w:rPr>
        <w:t xml:space="preserve">2 </w:t>
      </w:r>
      <w:r w:rsidR="001B3F90">
        <w:rPr>
          <w:sz w:val="20"/>
          <w:szCs w:val="20"/>
          <w:lang w:val="mn-MN"/>
        </w:rPr>
        <w:t>/</w:t>
      </w:r>
      <w:r w:rsidR="001B3F90">
        <w:rPr>
          <w:sz w:val="20"/>
          <w:szCs w:val="20"/>
        </w:rPr>
        <w:t>201</w:t>
      </w:r>
      <w:r w:rsidR="001B3F90">
        <w:rPr>
          <w:sz w:val="20"/>
          <w:szCs w:val="20"/>
          <w:lang w:val="mn-MN"/>
        </w:rPr>
        <w:t>9, 2020/</w:t>
      </w:r>
      <w:r w:rsidR="00BE6ABE" w:rsidRPr="00180E4F">
        <w:rPr>
          <w:sz w:val="20"/>
          <w:szCs w:val="20"/>
          <w:lang w:val="mn-MN"/>
        </w:rPr>
        <w:t xml:space="preserve"> жил</w:t>
      </w:r>
      <w:r w:rsidR="005150A9">
        <w:rPr>
          <w:sz w:val="20"/>
          <w:szCs w:val="20"/>
          <w:lang w:val="mn-MN"/>
        </w:rPr>
        <w:t xml:space="preserve">ийн </w:t>
      </w:r>
      <w:r w:rsidR="00BE6ABE" w:rsidRPr="00180E4F">
        <w:rPr>
          <w:sz w:val="20"/>
          <w:szCs w:val="20"/>
          <w:lang w:val="mn-MN"/>
        </w:rPr>
        <w:t xml:space="preserve">борлуулалтын орлогын дундаж хэмжээ нь  </w:t>
      </w:r>
      <w:r w:rsidR="00E267B5">
        <w:rPr>
          <w:sz w:val="20"/>
          <w:szCs w:val="20"/>
          <w:lang w:val="mn-MN"/>
        </w:rPr>
        <w:t>төсөвт өртгийн</w:t>
      </w:r>
      <w:r w:rsidR="005150A9">
        <w:rPr>
          <w:sz w:val="20"/>
          <w:szCs w:val="20"/>
          <w:lang w:val="mn-MN"/>
        </w:rPr>
        <w:t xml:space="preserve"> </w:t>
      </w:r>
      <w:r w:rsidR="00793846" w:rsidRPr="00180E4F">
        <w:rPr>
          <w:sz w:val="20"/>
          <w:szCs w:val="20"/>
          <w:lang w:val="mn-MN"/>
        </w:rPr>
        <w:t>5</w:t>
      </w:r>
      <w:r w:rsidR="00BE6ABE" w:rsidRPr="00180E4F">
        <w:rPr>
          <w:sz w:val="20"/>
          <w:szCs w:val="20"/>
          <w:lang w:val="mn-MN"/>
        </w:rPr>
        <w:t>0 хувиас багагүй байна.</w:t>
      </w:r>
    </w:p>
    <w:p w14:paraId="4314703F" w14:textId="0B6B37CD" w:rsidR="00BE6ABE" w:rsidRPr="00180E4F" w:rsidRDefault="00793846" w:rsidP="00AC4B63">
      <w:pPr>
        <w:framePr w:w="9466" w:h="1021" w:hRule="exact" w:hSpace="180" w:wrap="around" w:vAnchor="text" w:hAnchor="page" w:x="1236" w:y="682"/>
        <w:tabs>
          <w:tab w:val="left" w:pos="869"/>
          <w:tab w:val="left" w:pos="946"/>
        </w:tabs>
        <w:spacing w:before="121"/>
        <w:ind w:right="490"/>
        <w:suppressOverlap/>
        <w:rPr>
          <w:bCs/>
          <w:i/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t>С</w:t>
      </w:r>
      <w:r w:rsidR="00BE6ABE" w:rsidRPr="00180E4F">
        <w:rPr>
          <w:sz w:val="20"/>
          <w:szCs w:val="20"/>
          <w:lang w:val="mn-MN"/>
        </w:rPr>
        <w:t xml:space="preserve">анхүүгийн тайлан </w:t>
      </w:r>
      <w:r w:rsidRPr="00180E4F">
        <w:rPr>
          <w:sz w:val="20"/>
          <w:szCs w:val="20"/>
          <w:lang w:val="mn-MN"/>
        </w:rPr>
        <w:t>үзэх</w:t>
      </w:r>
      <w:r w:rsidR="00E267B5">
        <w:rPr>
          <w:sz w:val="20"/>
          <w:szCs w:val="20"/>
          <w:lang w:val="mn-MN"/>
        </w:rPr>
        <w:t xml:space="preserve"> жилийн тоо:  Сүүлийн 2 жил</w:t>
      </w:r>
      <w:r w:rsidRPr="00180E4F">
        <w:rPr>
          <w:sz w:val="20"/>
          <w:szCs w:val="20"/>
          <w:lang w:val="mn-MN"/>
        </w:rPr>
        <w:t xml:space="preserve"> </w:t>
      </w:r>
      <w:r w:rsidR="00BE6ABE" w:rsidRPr="00180E4F">
        <w:rPr>
          <w:b/>
          <w:bCs/>
          <w:color w:val="003399"/>
          <w:sz w:val="20"/>
          <w:szCs w:val="20"/>
          <w:lang w:val="mn-MN"/>
        </w:rPr>
        <w:t>201</w:t>
      </w:r>
      <w:r w:rsidRPr="00180E4F">
        <w:rPr>
          <w:b/>
          <w:bCs/>
          <w:color w:val="003399"/>
          <w:sz w:val="20"/>
          <w:szCs w:val="20"/>
          <w:lang w:val="mn-MN"/>
        </w:rPr>
        <w:t>9</w:t>
      </w:r>
      <w:r w:rsidR="00BE6ABE" w:rsidRPr="00180E4F">
        <w:rPr>
          <w:b/>
          <w:bCs/>
          <w:color w:val="003399"/>
          <w:sz w:val="20"/>
          <w:szCs w:val="20"/>
          <w:lang w:val="mn-MN"/>
        </w:rPr>
        <w:t>, 20</w:t>
      </w:r>
      <w:r w:rsidRPr="00180E4F">
        <w:rPr>
          <w:b/>
          <w:bCs/>
          <w:color w:val="003399"/>
          <w:sz w:val="20"/>
          <w:szCs w:val="20"/>
          <w:lang w:val="mn-MN"/>
        </w:rPr>
        <w:t>20 он</w:t>
      </w:r>
      <w:r w:rsidR="00BE6ABE" w:rsidRPr="00180E4F">
        <w:rPr>
          <w:b/>
          <w:bCs/>
          <w:color w:val="003399"/>
          <w:sz w:val="20"/>
          <w:szCs w:val="20"/>
          <w:lang w:val="mn-MN"/>
        </w:rPr>
        <w:t xml:space="preserve">  </w:t>
      </w:r>
      <w:r w:rsidR="00BE6ABE" w:rsidRPr="00180E4F">
        <w:rPr>
          <w:sz w:val="20"/>
          <w:szCs w:val="20"/>
          <w:lang w:val="mn-MN"/>
        </w:rPr>
        <w:br/>
      </w:r>
    </w:p>
    <w:p w14:paraId="0222F602" w14:textId="77777777" w:rsidR="00BE6ABE" w:rsidRPr="00180E4F" w:rsidRDefault="00BE6ABE" w:rsidP="00AC4B63">
      <w:pPr>
        <w:pStyle w:val="TableParagraph"/>
        <w:framePr w:w="9466" w:h="1021" w:hRule="exact" w:hSpace="180" w:wrap="around" w:vAnchor="text" w:hAnchor="page" w:x="1236" w:y="682"/>
        <w:spacing w:line="245" w:lineRule="exact"/>
        <w:ind w:left="107" w:firstLine="19"/>
        <w:suppressOverlap/>
        <w:jc w:val="both"/>
        <w:rPr>
          <w:rFonts w:ascii="Arial" w:hAnsi="Arial" w:cs="Arial"/>
          <w:b/>
          <w:i/>
          <w:sz w:val="20"/>
          <w:szCs w:val="20"/>
          <w:lang w:val="mn-MN"/>
        </w:rPr>
      </w:pPr>
    </w:p>
    <w:p w14:paraId="12446B65" w14:textId="77777777" w:rsidR="00F70C7C" w:rsidRPr="00180E4F" w:rsidRDefault="00F70C7C" w:rsidP="00083034">
      <w:pPr>
        <w:pStyle w:val="BodyText"/>
        <w:spacing w:before="156"/>
        <w:ind w:left="868"/>
        <w:jc w:val="both"/>
        <w:rPr>
          <w:lang w:val="mn-MN"/>
        </w:rPr>
      </w:pPr>
      <w:r w:rsidRPr="00180E4F">
        <w:rPr>
          <w:lang w:val="mn-MN"/>
        </w:rPr>
        <w:t>Тендерт оролцогч нь санхүүгийн болон туршлагын дараах шаардлагыг хангасан байна. Үүнд:</w:t>
      </w:r>
    </w:p>
    <w:p w14:paraId="683EFBCE" w14:textId="79DD26B3" w:rsidR="00DF0F90" w:rsidRPr="00180E4F" w:rsidRDefault="00F70C7C" w:rsidP="00DF0F90">
      <w:pPr>
        <w:tabs>
          <w:tab w:val="left" w:pos="869"/>
          <w:tab w:val="left" w:pos="946"/>
        </w:tabs>
        <w:spacing w:before="121" w:line="276" w:lineRule="auto"/>
        <w:ind w:right="490"/>
        <w:rPr>
          <w:iCs/>
          <w:sz w:val="20"/>
          <w:szCs w:val="20"/>
          <w:lang w:val="mn-MN"/>
        </w:rPr>
      </w:pPr>
      <w:r w:rsidRPr="00180E4F">
        <w:rPr>
          <w:b/>
          <w:sz w:val="20"/>
          <w:szCs w:val="20"/>
          <w:lang w:val="mn-MN"/>
        </w:rPr>
        <w:t>Түргэн хөрвөх чадвартай хөрөнгө болон авах боломжтой зээлийн</w:t>
      </w:r>
      <w:r w:rsidRPr="00180E4F">
        <w:rPr>
          <w:b/>
          <w:spacing w:val="-5"/>
          <w:sz w:val="20"/>
          <w:szCs w:val="20"/>
          <w:lang w:val="mn-MN"/>
        </w:rPr>
        <w:t xml:space="preserve"> </w:t>
      </w:r>
      <w:r w:rsidRPr="00180E4F">
        <w:rPr>
          <w:b/>
          <w:sz w:val="20"/>
          <w:szCs w:val="20"/>
          <w:lang w:val="mn-MN"/>
        </w:rPr>
        <w:t>хэмжээ:</w:t>
      </w:r>
      <w:r w:rsidR="00083034" w:rsidRPr="00180E4F">
        <w:rPr>
          <w:iCs/>
          <w:sz w:val="20"/>
          <w:szCs w:val="20"/>
          <w:lang w:val="mn-MN"/>
        </w:rPr>
        <w:t xml:space="preserve"> </w:t>
      </w:r>
      <w:r w:rsidR="00E267B5">
        <w:rPr>
          <w:iCs/>
          <w:sz w:val="20"/>
          <w:szCs w:val="20"/>
          <w:lang w:val="mn-MN"/>
        </w:rPr>
        <w:t>Төсөвт өртгийн</w:t>
      </w:r>
      <w:r w:rsidR="00DF0F90" w:rsidRPr="00180E4F">
        <w:rPr>
          <w:iCs/>
          <w:sz w:val="20"/>
          <w:szCs w:val="20"/>
          <w:lang w:val="mn-MN"/>
        </w:rPr>
        <w:t xml:space="preserve"> </w:t>
      </w:r>
      <w:r w:rsidR="00E267B5">
        <w:rPr>
          <w:iCs/>
          <w:sz w:val="20"/>
          <w:szCs w:val="20"/>
          <w:lang w:val="mn-MN"/>
        </w:rPr>
        <w:t>3</w:t>
      </w:r>
      <w:r w:rsidR="00B53E8B">
        <w:rPr>
          <w:iCs/>
          <w:sz w:val="20"/>
          <w:szCs w:val="20"/>
          <w:lang w:val="mn-MN"/>
        </w:rPr>
        <w:t>0 хувиас багагүй</w:t>
      </w:r>
      <w:r w:rsidR="00DF0F90" w:rsidRPr="00180E4F">
        <w:rPr>
          <w:iCs/>
          <w:sz w:val="20"/>
          <w:szCs w:val="20"/>
          <w:lang w:val="mn-MN"/>
        </w:rPr>
        <w:t xml:space="preserve"> байна</w:t>
      </w:r>
      <w:r w:rsidR="00180E4F">
        <w:rPr>
          <w:iCs/>
          <w:sz w:val="20"/>
          <w:szCs w:val="20"/>
          <w:lang w:val="mn-MN"/>
        </w:rPr>
        <w:t>.</w:t>
      </w:r>
      <w:r w:rsidR="00083034" w:rsidRPr="00180E4F">
        <w:rPr>
          <w:iCs/>
          <w:sz w:val="20"/>
          <w:szCs w:val="20"/>
          <w:lang w:val="mn-MN"/>
        </w:rPr>
        <w:t xml:space="preserve"> </w:t>
      </w:r>
      <w:r w:rsidR="00DF0F90" w:rsidRPr="00180E4F">
        <w:rPr>
          <w:iCs/>
          <w:sz w:val="20"/>
          <w:szCs w:val="20"/>
          <w:lang w:val="mn-MN"/>
        </w:rPr>
        <w:t xml:space="preserve">                    </w:t>
      </w:r>
    </w:p>
    <w:p w14:paraId="0E5EFFF8" w14:textId="2A41CFEC" w:rsidR="00793846" w:rsidRPr="00180E4F" w:rsidRDefault="00B53E8B" w:rsidP="00083034">
      <w:pPr>
        <w:pStyle w:val="TableParagraph"/>
        <w:spacing w:line="245" w:lineRule="exact"/>
        <w:jc w:val="both"/>
        <w:rPr>
          <w:rFonts w:ascii="Arial" w:hAnsi="Arial" w:cs="Arial"/>
          <w:iCs/>
          <w:sz w:val="20"/>
          <w:szCs w:val="20"/>
          <w:lang w:val="mn-MN"/>
        </w:rPr>
      </w:pPr>
      <w:r>
        <w:rPr>
          <w:rFonts w:ascii="Arial" w:hAnsi="Arial" w:cs="Arial"/>
          <w:b/>
          <w:iCs/>
          <w:sz w:val="20"/>
          <w:szCs w:val="20"/>
          <w:lang w:val="mn-MN"/>
        </w:rPr>
        <w:t>Ижил төс</w:t>
      </w:r>
      <w:r w:rsidR="00793846" w:rsidRPr="00180E4F">
        <w:rPr>
          <w:rFonts w:ascii="Arial" w:hAnsi="Arial" w:cs="Arial"/>
          <w:b/>
          <w:iCs/>
          <w:sz w:val="20"/>
          <w:szCs w:val="20"/>
          <w:lang w:val="mn-MN"/>
        </w:rPr>
        <w:t xml:space="preserve">тэй ажил буюу туршлагын мэдээлэл ирүүлэх жилийн тоо: </w:t>
      </w:r>
      <w:r w:rsidR="00DF0F90" w:rsidRPr="00180E4F">
        <w:rPr>
          <w:rFonts w:ascii="Arial" w:hAnsi="Arial" w:cs="Arial"/>
          <w:b/>
          <w:iCs/>
          <w:sz w:val="20"/>
          <w:szCs w:val="20"/>
          <w:lang w:val="mn-MN"/>
        </w:rPr>
        <w:t xml:space="preserve"> </w:t>
      </w:r>
      <w:r w:rsidR="00E267B5">
        <w:rPr>
          <w:rFonts w:ascii="Arial" w:hAnsi="Arial" w:cs="Arial"/>
          <w:iCs/>
          <w:sz w:val="20"/>
          <w:szCs w:val="20"/>
          <w:lang w:val="mn-MN"/>
        </w:rPr>
        <w:t>Сүүлийн 2 жил буюу</w:t>
      </w:r>
      <w:r w:rsidR="00DF0F90" w:rsidRPr="00180E4F">
        <w:rPr>
          <w:rFonts w:ascii="Arial" w:hAnsi="Arial" w:cs="Arial"/>
          <w:iCs/>
          <w:sz w:val="20"/>
          <w:szCs w:val="20"/>
          <w:lang w:val="mn-MN"/>
        </w:rPr>
        <w:t xml:space="preserve"> 2019, 2020 он</w:t>
      </w:r>
    </w:p>
    <w:p w14:paraId="5EC1F521" w14:textId="2B664E33" w:rsidR="00F71DDE" w:rsidRDefault="00E267B5" w:rsidP="00083034">
      <w:pPr>
        <w:pStyle w:val="Heading1"/>
        <w:tabs>
          <w:tab w:val="left" w:pos="869"/>
        </w:tabs>
        <w:spacing w:before="152"/>
        <w:rPr>
          <w:lang w:val="mn-MN"/>
        </w:rPr>
      </w:pPr>
      <w:r>
        <w:rPr>
          <w:lang w:val="mn-MN"/>
        </w:rPr>
        <w:t>Сүүлийн 2</w:t>
      </w:r>
      <w:r w:rsidR="00F70C7C" w:rsidRPr="00180E4F">
        <w:rPr>
          <w:lang w:val="mn-MN"/>
        </w:rPr>
        <w:t xml:space="preserve"> жил</w:t>
      </w:r>
      <w:r w:rsidR="00DF0F90" w:rsidRPr="00180E4F">
        <w:rPr>
          <w:lang w:val="mn-MN"/>
        </w:rPr>
        <w:t xml:space="preserve">ийн аль нэг жилд </w:t>
      </w:r>
      <w:r w:rsidR="00F70C7C" w:rsidRPr="00180E4F">
        <w:rPr>
          <w:lang w:val="mn-MN"/>
        </w:rPr>
        <w:t xml:space="preserve"> хэрэгжүүлсэн ижил төстэй ажлын</w:t>
      </w:r>
      <w:r w:rsidR="00F70C7C" w:rsidRPr="00180E4F">
        <w:rPr>
          <w:spacing w:val="-5"/>
          <w:lang w:val="mn-MN"/>
        </w:rPr>
        <w:t xml:space="preserve"> </w:t>
      </w:r>
      <w:r w:rsidR="00F70C7C" w:rsidRPr="00180E4F">
        <w:rPr>
          <w:lang w:val="mn-MN"/>
        </w:rPr>
        <w:t>өртөг:</w:t>
      </w:r>
      <w:r w:rsidR="00F71DDE">
        <w:rPr>
          <w:lang w:val="mn-MN"/>
        </w:rPr>
        <w:t xml:space="preserve"> </w:t>
      </w:r>
    </w:p>
    <w:p w14:paraId="74B12A18" w14:textId="4EF55055" w:rsidR="00F71DDE" w:rsidRPr="00F71DDE" w:rsidRDefault="00E267B5" w:rsidP="00F71DDE">
      <w:pPr>
        <w:pStyle w:val="Heading1"/>
        <w:tabs>
          <w:tab w:val="left" w:pos="869"/>
        </w:tabs>
        <w:spacing w:before="152"/>
        <w:jc w:val="both"/>
        <w:rPr>
          <w:b w:val="0"/>
          <w:lang w:val="mn-MN"/>
        </w:rPr>
      </w:pPr>
      <w:r>
        <w:rPr>
          <w:b w:val="0"/>
          <w:lang w:val="mn-MN"/>
        </w:rPr>
        <w:t>Сүүлийн 2 жил буюу</w:t>
      </w:r>
      <w:r w:rsidR="00F71DDE" w:rsidRPr="00F71DDE">
        <w:rPr>
          <w:b w:val="0"/>
          <w:lang w:val="mn-MN"/>
        </w:rPr>
        <w:t xml:space="preserve"> 2019, 2020 оны аль нэг жилд</w:t>
      </w:r>
      <w:r w:rsidR="00F71DDE" w:rsidRPr="00F71DDE">
        <w:rPr>
          <w:lang w:val="mn-MN"/>
        </w:rPr>
        <w:t xml:space="preserve"> </w:t>
      </w:r>
      <w:r w:rsidR="00AF55D9" w:rsidRPr="00AF55D9">
        <w:rPr>
          <w:b w:val="0"/>
          <w:lang w:val="mn-MN"/>
        </w:rPr>
        <w:t>батлагдсан</w:t>
      </w:r>
      <w:r w:rsidR="00AF55D9">
        <w:rPr>
          <w:lang w:val="mn-MN"/>
        </w:rPr>
        <w:t xml:space="preserve"> </w:t>
      </w:r>
      <w:r>
        <w:rPr>
          <w:b w:val="0"/>
          <w:lang w:val="mn-MN"/>
        </w:rPr>
        <w:t>төсөвт өртгийн</w:t>
      </w:r>
      <w:r w:rsidR="00F71DDE" w:rsidRPr="00F71DDE">
        <w:rPr>
          <w:b w:val="0"/>
          <w:lang w:val="mn-MN"/>
        </w:rPr>
        <w:t xml:space="preserve"> үнийн дүнгийн 50 хувиас багагүй байх.</w:t>
      </w:r>
      <w:r w:rsidR="00F71DDE">
        <w:rPr>
          <w:b w:val="0"/>
          <w:lang w:val="mn-MN"/>
        </w:rPr>
        <w:t xml:space="preserve"> /</w:t>
      </w:r>
      <w:r w:rsidR="00F71DDE">
        <w:rPr>
          <w:lang w:val="mn-MN"/>
        </w:rPr>
        <w:t xml:space="preserve">Ижил төстэй ажил гэдэг нь тусгай зөвшөөрлийн дагуу хийгдсэн </w:t>
      </w:r>
      <w:r w:rsidRPr="00FF5726">
        <w:rPr>
          <w:lang w:val="mn-MN"/>
        </w:rPr>
        <w:t>ногоон</w:t>
      </w:r>
      <w:r>
        <w:rPr>
          <w:b w:val="0"/>
          <w:lang w:val="mn-MN"/>
        </w:rPr>
        <w:t xml:space="preserve"> </w:t>
      </w:r>
      <w:r w:rsidRPr="00FF5726">
        <w:rPr>
          <w:lang w:val="mn-MN"/>
        </w:rPr>
        <w:t xml:space="preserve">байгууламж,  </w:t>
      </w:r>
      <w:r w:rsidR="00141667">
        <w:rPr>
          <w:lang w:val="mn-MN"/>
        </w:rPr>
        <w:t xml:space="preserve">барилга угсралт, </w:t>
      </w:r>
      <w:r w:rsidRPr="00FF5726">
        <w:rPr>
          <w:lang w:val="mn-MN"/>
        </w:rPr>
        <w:t xml:space="preserve">зам, </w:t>
      </w:r>
      <w:bookmarkStart w:id="0" w:name="_GoBack"/>
      <w:bookmarkEnd w:id="0"/>
      <w:r w:rsidRPr="00FF5726">
        <w:rPr>
          <w:lang w:val="mn-MN"/>
        </w:rPr>
        <w:t>талбайн тохижилтын</w:t>
      </w:r>
      <w:r>
        <w:rPr>
          <w:b w:val="0"/>
          <w:lang w:val="mn-MN"/>
        </w:rPr>
        <w:t xml:space="preserve"> </w:t>
      </w:r>
      <w:r w:rsidR="00D9779D">
        <w:rPr>
          <w:lang w:val="mn-MN"/>
        </w:rPr>
        <w:t>ажил гүйцэтгэсэн байх.</w:t>
      </w:r>
      <w:r w:rsidR="00F71DDE">
        <w:rPr>
          <w:lang w:val="mn-MN"/>
        </w:rPr>
        <w:t>/</w:t>
      </w:r>
    </w:p>
    <w:p w14:paraId="3EA88F19" w14:textId="2DE3B013" w:rsidR="00DF0F90" w:rsidRDefault="00083034" w:rsidP="00DF0F90">
      <w:pPr>
        <w:pStyle w:val="BodyText"/>
        <w:spacing w:before="119" w:line="396" w:lineRule="auto"/>
        <w:ind w:right="1269"/>
        <w:rPr>
          <w:b/>
          <w:lang w:val="mn-MN"/>
        </w:rPr>
      </w:pPr>
      <w:r w:rsidRPr="00180E4F">
        <w:rPr>
          <w:lang w:val="mn-MN"/>
        </w:rPr>
        <w:t xml:space="preserve">    </w:t>
      </w:r>
      <w:r w:rsidR="00F70C7C" w:rsidRPr="00180E4F">
        <w:rPr>
          <w:lang w:val="mn-MN"/>
        </w:rPr>
        <w:t xml:space="preserve">Тусгай зөвшөөрөл шаардлагатай бол тусгай зөвшөөрөл ирүүлэх эсэх: </w:t>
      </w:r>
      <w:r w:rsidR="00F70C7C" w:rsidRPr="00180E4F">
        <w:rPr>
          <w:b/>
          <w:lang w:val="mn-MN"/>
        </w:rPr>
        <w:t>Тийм</w:t>
      </w:r>
    </w:p>
    <w:p w14:paraId="2DC0D340" w14:textId="77777777" w:rsidR="00AC4B63" w:rsidRDefault="00AC4B63" w:rsidP="00AC4B63">
      <w:pPr>
        <w:pStyle w:val="TableParagraph"/>
        <w:numPr>
          <w:ilvl w:val="0"/>
          <w:numId w:val="5"/>
        </w:numPr>
        <w:rPr>
          <w:lang w:val="mn-MN"/>
        </w:rPr>
      </w:pPr>
      <w:r w:rsidRPr="00DD5417">
        <w:rPr>
          <w:lang w:val="mn-MN"/>
        </w:rPr>
        <w:t>БА-8.1 Барилга байгууламжийн, засвар, засал чимэглэл, интерьер, орчны тохижилтын ажил</w:t>
      </w:r>
      <w:r w:rsidRPr="00850DB3">
        <w:rPr>
          <w:lang w:val="mn-MN"/>
        </w:rPr>
        <w:t xml:space="preserve"> </w:t>
      </w:r>
    </w:p>
    <w:p w14:paraId="06B841A6" w14:textId="2E3338C2" w:rsidR="00541D08" w:rsidRPr="00AF55D9" w:rsidRDefault="00541D08" w:rsidP="00AF55D9">
      <w:pPr>
        <w:pStyle w:val="TableParagraph"/>
        <w:numPr>
          <w:ilvl w:val="0"/>
          <w:numId w:val="5"/>
        </w:numPr>
        <w:rPr>
          <w:lang w:val="mn-MN"/>
        </w:rPr>
      </w:pPr>
      <w:r>
        <w:rPr>
          <w:lang w:val="mn-MN"/>
        </w:rPr>
        <w:t>БА-2.1 Цутгамал болон угсармал төмөр бетон, мод ба өрөгт бүтээцэн барилгын угсралт, өргөтгөл, шинэчлэлийн ажил</w:t>
      </w:r>
    </w:p>
    <w:p w14:paraId="5974F6D2" w14:textId="79EDF8FF" w:rsidR="00AC4B63" w:rsidRDefault="00541D08" w:rsidP="00AC4B63">
      <w:pPr>
        <w:pStyle w:val="TableParagraph"/>
        <w:numPr>
          <w:ilvl w:val="0"/>
          <w:numId w:val="5"/>
        </w:numPr>
        <w:rPr>
          <w:lang w:val="mn-MN"/>
        </w:rPr>
      </w:pPr>
      <w:r>
        <w:rPr>
          <w:lang w:val="mn-MN"/>
        </w:rPr>
        <w:t>ЗТ</w:t>
      </w:r>
      <w:r w:rsidR="00AC4B63">
        <w:rPr>
          <w:lang w:val="mn-MN"/>
        </w:rPr>
        <w:t>-</w:t>
      </w:r>
      <w:r>
        <w:rPr>
          <w:lang w:val="mn-MN"/>
        </w:rPr>
        <w:t>8</w:t>
      </w:r>
      <w:r w:rsidR="00AC4B63" w:rsidRPr="00DD5417">
        <w:rPr>
          <w:lang w:val="mn-MN"/>
        </w:rPr>
        <w:t xml:space="preserve">.1 </w:t>
      </w:r>
      <w:r>
        <w:rPr>
          <w:lang w:val="mn-MN"/>
        </w:rPr>
        <w:t>Орчны ерөнхий төлөвлөгөө, тохижилт, өндөржилтийн зураг төсөл</w:t>
      </w:r>
    </w:p>
    <w:p w14:paraId="002794D3" w14:textId="291A45A2" w:rsidR="00AC4B63" w:rsidRPr="00B31583" w:rsidRDefault="00AC4B63" w:rsidP="00AC4B63">
      <w:pPr>
        <w:pStyle w:val="TableParagraph"/>
        <w:numPr>
          <w:ilvl w:val="0"/>
          <w:numId w:val="5"/>
        </w:numPr>
        <w:rPr>
          <w:sz w:val="36"/>
          <w:lang w:val="mn-MN"/>
        </w:rPr>
      </w:pPr>
      <w:r w:rsidRPr="00B31583">
        <w:rPr>
          <w:color w:val="000000"/>
          <w:szCs w:val="18"/>
        </w:rPr>
        <w:t xml:space="preserve">ЗТ-2.1 </w:t>
      </w:r>
      <w:proofErr w:type="spellStart"/>
      <w:r w:rsidRPr="00B31583">
        <w:rPr>
          <w:color w:val="000000"/>
          <w:szCs w:val="18"/>
        </w:rPr>
        <w:t>Архитектур</w:t>
      </w:r>
      <w:proofErr w:type="spellEnd"/>
      <w:r w:rsidRPr="00B31583">
        <w:rPr>
          <w:color w:val="000000"/>
          <w:szCs w:val="18"/>
        </w:rPr>
        <w:t>,</w:t>
      </w:r>
      <w:r w:rsidR="00AF55D9">
        <w:rPr>
          <w:color w:val="000000"/>
          <w:szCs w:val="18"/>
          <w:lang w:val="mn-MN"/>
        </w:rPr>
        <w:t xml:space="preserve"> </w:t>
      </w:r>
      <w:proofErr w:type="spellStart"/>
      <w:r w:rsidRPr="00B31583">
        <w:rPr>
          <w:color w:val="000000"/>
          <w:szCs w:val="18"/>
        </w:rPr>
        <w:t>барилга</w:t>
      </w:r>
      <w:proofErr w:type="spellEnd"/>
      <w:r w:rsidRPr="00B31583">
        <w:rPr>
          <w:color w:val="000000"/>
          <w:szCs w:val="18"/>
        </w:rPr>
        <w:t xml:space="preserve"> </w:t>
      </w:r>
      <w:proofErr w:type="spellStart"/>
      <w:r w:rsidRPr="00B31583">
        <w:rPr>
          <w:color w:val="000000"/>
          <w:szCs w:val="18"/>
        </w:rPr>
        <w:t>бүтээц</w:t>
      </w:r>
      <w:proofErr w:type="spellEnd"/>
      <w:r w:rsidRPr="00B31583">
        <w:rPr>
          <w:color w:val="000000"/>
          <w:szCs w:val="18"/>
        </w:rPr>
        <w:t xml:space="preserve">, </w:t>
      </w:r>
      <w:proofErr w:type="spellStart"/>
      <w:r w:rsidRPr="00B31583">
        <w:rPr>
          <w:color w:val="000000"/>
          <w:szCs w:val="18"/>
        </w:rPr>
        <w:t>барилгын</w:t>
      </w:r>
      <w:proofErr w:type="spellEnd"/>
      <w:r w:rsidRPr="00B31583">
        <w:rPr>
          <w:color w:val="000000"/>
          <w:szCs w:val="18"/>
        </w:rPr>
        <w:t xml:space="preserve"> </w:t>
      </w:r>
      <w:proofErr w:type="spellStart"/>
      <w:r w:rsidRPr="00B31583">
        <w:rPr>
          <w:color w:val="000000"/>
          <w:szCs w:val="18"/>
        </w:rPr>
        <w:t>зохион</w:t>
      </w:r>
      <w:proofErr w:type="spellEnd"/>
      <w:r w:rsidRPr="00B31583">
        <w:rPr>
          <w:color w:val="000000"/>
          <w:szCs w:val="18"/>
        </w:rPr>
        <w:t xml:space="preserve"> </w:t>
      </w:r>
      <w:proofErr w:type="spellStart"/>
      <w:r w:rsidRPr="00B31583">
        <w:rPr>
          <w:color w:val="000000"/>
          <w:szCs w:val="18"/>
        </w:rPr>
        <w:t>байгуулалтын</w:t>
      </w:r>
      <w:proofErr w:type="spellEnd"/>
      <w:r w:rsidRPr="00B31583">
        <w:rPr>
          <w:color w:val="000000"/>
          <w:szCs w:val="18"/>
        </w:rPr>
        <w:t xml:space="preserve"> </w:t>
      </w:r>
      <w:proofErr w:type="spellStart"/>
      <w:r w:rsidRPr="00B31583">
        <w:rPr>
          <w:color w:val="000000"/>
          <w:szCs w:val="18"/>
        </w:rPr>
        <w:t>зураг</w:t>
      </w:r>
      <w:proofErr w:type="spellEnd"/>
      <w:r w:rsidRPr="00B31583">
        <w:rPr>
          <w:color w:val="000000"/>
          <w:szCs w:val="18"/>
        </w:rPr>
        <w:t xml:space="preserve"> </w:t>
      </w:r>
      <w:proofErr w:type="spellStart"/>
      <w:r w:rsidRPr="00B31583">
        <w:rPr>
          <w:color w:val="000000"/>
          <w:szCs w:val="18"/>
        </w:rPr>
        <w:t>төсөл</w:t>
      </w:r>
      <w:proofErr w:type="spellEnd"/>
      <w:r>
        <w:rPr>
          <w:color w:val="000000"/>
          <w:szCs w:val="18"/>
          <w:lang w:val="mn-MN"/>
        </w:rPr>
        <w:t xml:space="preserve"> </w:t>
      </w:r>
      <w:r>
        <w:rPr>
          <w:color w:val="000000"/>
          <w:szCs w:val="18"/>
        </w:rPr>
        <w:t>(</w:t>
      </w:r>
      <w:r>
        <w:rPr>
          <w:color w:val="000000"/>
          <w:szCs w:val="18"/>
          <w:lang w:val="mn-MN"/>
        </w:rPr>
        <w:t>БЗБТ, АГТ, ҮЗБТ</w:t>
      </w:r>
      <w:r>
        <w:rPr>
          <w:color w:val="000000"/>
          <w:szCs w:val="18"/>
        </w:rPr>
        <w:t>)</w:t>
      </w:r>
    </w:p>
    <w:p w14:paraId="772DC0F2" w14:textId="7142C206" w:rsidR="00AC4B63" w:rsidRPr="00AF55D9" w:rsidRDefault="00AC4B63" w:rsidP="00AF55D9">
      <w:pPr>
        <w:pStyle w:val="TableParagraph"/>
        <w:ind w:left="709"/>
        <w:rPr>
          <w:lang w:val="mn-MN"/>
        </w:rPr>
      </w:pPr>
    </w:p>
    <w:p w14:paraId="6571856F" w14:textId="77777777" w:rsidR="00AC4B63" w:rsidRDefault="00AC4B63" w:rsidP="00AC4B63">
      <w:pPr>
        <w:pStyle w:val="TableParagraph"/>
        <w:jc w:val="center"/>
      </w:pPr>
      <w:r>
        <w:t>/</w:t>
      </w:r>
      <w:proofErr w:type="spellStart"/>
      <w:r>
        <w:t>Түншлэлийн</w:t>
      </w:r>
      <w:proofErr w:type="spellEnd"/>
      <w:r>
        <w:rPr>
          <w:spacing w:val="-17"/>
        </w:rPr>
        <w:t xml:space="preserve"> </w:t>
      </w:r>
      <w:proofErr w:type="spellStart"/>
      <w:r>
        <w:t>гишүүн</w:t>
      </w:r>
      <w:proofErr w:type="spellEnd"/>
      <w:r>
        <w:rPr>
          <w:spacing w:val="-15"/>
        </w:rPr>
        <w:t xml:space="preserve"> </w:t>
      </w:r>
      <w:proofErr w:type="spellStart"/>
      <w:r>
        <w:t>болон</w:t>
      </w:r>
      <w:proofErr w:type="spellEnd"/>
      <w:r>
        <w:rPr>
          <w:spacing w:val="-17"/>
        </w:rPr>
        <w:t xml:space="preserve"> </w:t>
      </w:r>
      <w:proofErr w:type="spellStart"/>
      <w:r>
        <w:t>туслан</w:t>
      </w:r>
      <w:proofErr w:type="spellEnd"/>
      <w:r>
        <w:rPr>
          <w:spacing w:val="-15"/>
        </w:rPr>
        <w:t xml:space="preserve"> </w:t>
      </w:r>
      <w:proofErr w:type="spellStart"/>
      <w:r>
        <w:t>гүйцэтгэгчид</w:t>
      </w:r>
      <w:proofErr w:type="spellEnd"/>
      <w:r>
        <w:rPr>
          <w:spacing w:val="-17"/>
        </w:rPr>
        <w:t xml:space="preserve"> </w:t>
      </w:r>
      <w:proofErr w:type="spellStart"/>
      <w:r>
        <w:t>нь</w:t>
      </w:r>
      <w:proofErr w:type="spellEnd"/>
      <w:r>
        <w:rPr>
          <w:spacing w:val="-15"/>
        </w:rPr>
        <w:t xml:space="preserve"> </w:t>
      </w:r>
      <w:proofErr w:type="spellStart"/>
      <w:r>
        <w:t>гүйцэтгэх</w:t>
      </w:r>
      <w:proofErr w:type="spellEnd"/>
      <w:r>
        <w:rPr>
          <w:spacing w:val="-19"/>
        </w:rPr>
        <w:t xml:space="preserve"> </w:t>
      </w:r>
      <w:proofErr w:type="spellStart"/>
      <w:r>
        <w:t>ажил</w:t>
      </w:r>
      <w:proofErr w:type="spellEnd"/>
      <w:r>
        <w:t xml:space="preserve"> </w:t>
      </w:r>
      <w:proofErr w:type="spellStart"/>
      <w:r>
        <w:t>үүргийнхээ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зөвшөөрөлтэй</w:t>
      </w:r>
      <w:proofErr w:type="spellEnd"/>
      <w:r>
        <w:rPr>
          <w:spacing w:val="-6"/>
        </w:rPr>
        <w:t xml:space="preserve"> </w:t>
      </w:r>
      <w:proofErr w:type="spellStart"/>
      <w:r>
        <w:t>байна</w:t>
      </w:r>
      <w:proofErr w:type="spellEnd"/>
      <w:proofErr w:type="gramStart"/>
      <w:r>
        <w:t>./</w:t>
      </w:r>
      <w:proofErr w:type="gramEnd"/>
    </w:p>
    <w:p w14:paraId="331A193B" w14:textId="77777777" w:rsidR="00AC4B63" w:rsidRPr="00180E4F" w:rsidRDefault="00AC4B63" w:rsidP="00DF0F90">
      <w:pPr>
        <w:pStyle w:val="BodyText"/>
        <w:spacing w:before="119" w:line="396" w:lineRule="auto"/>
        <w:ind w:right="1269"/>
        <w:rPr>
          <w:b/>
          <w:lang w:val="mn-MN"/>
        </w:rPr>
      </w:pPr>
    </w:p>
    <w:p w14:paraId="1D9129C2" w14:textId="75226211" w:rsidR="00180E4F" w:rsidRPr="00180E4F" w:rsidRDefault="00F71DDE" w:rsidP="00180E4F">
      <w:pPr>
        <w:ind w:left="302" w:right="849" w:firstLine="539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>Тендерийн хамт 2,0</w:t>
      </w:r>
      <w:r w:rsidR="00180E4F" w:rsidRPr="00180E4F">
        <w:rPr>
          <w:sz w:val="20"/>
          <w:szCs w:val="20"/>
          <w:lang w:val="mn-MN"/>
        </w:rPr>
        <w:t>00,000 төгрөгийн дүнтэй цахим тендерийн баталгааг цахим баталгаа гаргах эрх бүхий арилжааны банкаар цахим тендерийн баталгаа гаргуулна.</w:t>
      </w:r>
    </w:p>
    <w:p w14:paraId="29473BA7" w14:textId="19583936" w:rsidR="00F70C7C" w:rsidRPr="00180E4F" w:rsidRDefault="00F70C7C" w:rsidP="00F70C7C">
      <w:pPr>
        <w:spacing w:before="154" w:line="276" w:lineRule="auto"/>
        <w:ind w:left="302" w:right="465" w:firstLine="427"/>
        <w:jc w:val="both"/>
        <w:rPr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t xml:space="preserve">Тендерийг </w:t>
      </w:r>
      <w:r w:rsidR="00083034" w:rsidRPr="00180E4F">
        <w:rPr>
          <w:b/>
          <w:sz w:val="20"/>
          <w:szCs w:val="20"/>
          <w:lang w:val="mn-MN"/>
        </w:rPr>
        <w:t>20</w:t>
      </w:r>
      <w:r w:rsidR="00180E4F" w:rsidRPr="00180E4F">
        <w:rPr>
          <w:b/>
          <w:sz w:val="20"/>
          <w:szCs w:val="20"/>
          <w:lang w:val="mn-MN"/>
        </w:rPr>
        <w:t>21</w:t>
      </w:r>
      <w:r w:rsidR="00FF5726">
        <w:rPr>
          <w:b/>
          <w:sz w:val="20"/>
          <w:szCs w:val="20"/>
          <w:lang w:val="mn-MN"/>
        </w:rPr>
        <w:t xml:space="preserve"> оны 08</w:t>
      </w:r>
      <w:r w:rsidR="00083034" w:rsidRPr="00180E4F">
        <w:rPr>
          <w:b/>
          <w:sz w:val="20"/>
          <w:szCs w:val="20"/>
          <w:lang w:val="mn-MN"/>
        </w:rPr>
        <w:t xml:space="preserve"> дугаар сарын </w:t>
      </w:r>
      <w:r w:rsidR="00FF5726">
        <w:rPr>
          <w:b/>
          <w:sz w:val="20"/>
          <w:szCs w:val="20"/>
          <w:lang w:val="mn-MN"/>
        </w:rPr>
        <w:t>02</w:t>
      </w:r>
      <w:r w:rsidR="00083034" w:rsidRPr="00180E4F">
        <w:rPr>
          <w:b/>
          <w:sz w:val="20"/>
          <w:szCs w:val="20"/>
          <w:lang w:val="mn-MN"/>
        </w:rPr>
        <w:t>-ны</w:t>
      </w:r>
      <w:r w:rsidRPr="00180E4F">
        <w:rPr>
          <w:b/>
          <w:sz w:val="20"/>
          <w:szCs w:val="20"/>
          <w:lang w:val="mn-MN"/>
        </w:rPr>
        <w:t xml:space="preserve"> өдрийн 10 цаг 00 минутаас </w:t>
      </w:r>
      <w:r w:rsidRPr="00180E4F">
        <w:rPr>
          <w:sz w:val="20"/>
          <w:szCs w:val="20"/>
          <w:lang w:val="mn-MN"/>
        </w:rPr>
        <w:t xml:space="preserve">өмнө системд ирүүлэх ба нээлтэд оролцох хүсэлтэй тендерт оролцогчдыг байлцуулан </w:t>
      </w:r>
      <w:r w:rsidRPr="00180E4F">
        <w:rPr>
          <w:sz w:val="20"/>
          <w:szCs w:val="20"/>
          <w:lang w:val="mn-MN"/>
        </w:rPr>
        <w:lastRenderedPageBreak/>
        <w:t xml:space="preserve">тендерийг </w:t>
      </w:r>
      <w:r w:rsidR="00083034" w:rsidRPr="00180E4F">
        <w:rPr>
          <w:b/>
          <w:sz w:val="20"/>
          <w:szCs w:val="20"/>
          <w:lang w:val="mn-MN"/>
        </w:rPr>
        <w:t>20</w:t>
      </w:r>
      <w:r w:rsidR="00180E4F" w:rsidRPr="00180E4F">
        <w:rPr>
          <w:b/>
          <w:sz w:val="20"/>
          <w:szCs w:val="20"/>
          <w:lang w:val="mn-MN"/>
        </w:rPr>
        <w:t>21</w:t>
      </w:r>
      <w:r w:rsidR="00FF5726">
        <w:rPr>
          <w:b/>
          <w:sz w:val="20"/>
          <w:szCs w:val="20"/>
          <w:lang w:val="mn-MN"/>
        </w:rPr>
        <w:t xml:space="preserve"> оны 08</w:t>
      </w:r>
      <w:r w:rsidR="00083034" w:rsidRPr="00180E4F">
        <w:rPr>
          <w:b/>
          <w:sz w:val="20"/>
          <w:szCs w:val="20"/>
          <w:lang w:val="mn-MN"/>
        </w:rPr>
        <w:t xml:space="preserve"> дугаар сарын </w:t>
      </w:r>
      <w:r w:rsidR="00FF5726">
        <w:rPr>
          <w:b/>
          <w:sz w:val="20"/>
          <w:szCs w:val="20"/>
          <w:lang w:val="mn-MN"/>
        </w:rPr>
        <w:t>02</w:t>
      </w:r>
      <w:r w:rsidR="00083034" w:rsidRPr="00180E4F">
        <w:rPr>
          <w:b/>
          <w:sz w:val="20"/>
          <w:szCs w:val="20"/>
          <w:lang w:val="mn-MN"/>
        </w:rPr>
        <w:t>-ны</w:t>
      </w:r>
      <w:r w:rsidRPr="00180E4F">
        <w:rPr>
          <w:b/>
          <w:sz w:val="20"/>
          <w:szCs w:val="20"/>
          <w:lang w:val="mn-MN"/>
        </w:rPr>
        <w:t xml:space="preserve"> өдрийн 10 цаг 30 минутад </w:t>
      </w:r>
      <w:r w:rsidR="00083034" w:rsidRPr="00180E4F">
        <w:rPr>
          <w:b/>
          <w:sz w:val="20"/>
          <w:szCs w:val="20"/>
          <w:lang w:val="mn-MN"/>
        </w:rPr>
        <w:t>Аймгийн Орон нутгийн өмчийн газрын хурлын зааланд</w:t>
      </w:r>
      <w:r w:rsidRPr="00180E4F">
        <w:rPr>
          <w:sz w:val="20"/>
          <w:szCs w:val="20"/>
          <w:lang w:val="mn-MN"/>
        </w:rPr>
        <w:t xml:space="preserve"> нээнэ.</w:t>
      </w:r>
    </w:p>
    <w:p w14:paraId="2CC84265" w14:textId="77777777" w:rsidR="00F70C7C" w:rsidRPr="00180E4F" w:rsidRDefault="00F70C7C" w:rsidP="00F70C7C">
      <w:pPr>
        <w:pStyle w:val="BodyText"/>
        <w:spacing w:before="119"/>
        <w:ind w:left="585"/>
        <w:rPr>
          <w:b/>
          <w:lang w:val="mn-MN"/>
        </w:rPr>
      </w:pPr>
      <w:r w:rsidRPr="00180E4F">
        <w:rPr>
          <w:lang w:val="mn-MN"/>
        </w:rPr>
        <w:t xml:space="preserve">Гадаадын этгээд тендер ирүүлэх </w:t>
      </w:r>
      <w:r w:rsidRPr="00180E4F">
        <w:rPr>
          <w:b/>
          <w:lang w:val="mn-MN"/>
        </w:rPr>
        <w:t>эрхгүй.</w:t>
      </w:r>
    </w:p>
    <w:p w14:paraId="19A7F688" w14:textId="77777777" w:rsidR="00F70C7C" w:rsidRPr="00180E4F" w:rsidRDefault="00F70C7C" w:rsidP="00F70C7C">
      <w:pPr>
        <w:spacing w:before="130"/>
        <w:ind w:left="578"/>
        <w:rPr>
          <w:b/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t xml:space="preserve">Дотоодын давуу эрх </w:t>
      </w:r>
      <w:r w:rsidRPr="00180E4F">
        <w:rPr>
          <w:b/>
          <w:sz w:val="20"/>
          <w:szCs w:val="20"/>
          <w:lang w:val="mn-MN"/>
        </w:rPr>
        <w:t>тооцно.</w:t>
      </w:r>
    </w:p>
    <w:p w14:paraId="5BA99114" w14:textId="77777777" w:rsidR="00083034" w:rsidRPr="00180E4F" w:rsidRDefault="00083034" w:rsidP="00F70C7C">
      <w:pPr>
        <w:spacing w:before="130"/>
        <w:ind w:left="578"/>
        <w:rPr>
          <w:b/>
          <w:sz w:val="20"/>
          <w:szCs w:val="20"/>
          <w:lang w:val="mn-MN"/>
        </w:rPr>
      </w:pPr>
    </w:p>
    <w:p w14:paraId="132F85A8" w14:textId="77777777" w:rsidR="00BE6ABE" w:rsidRPr="00180E4F" w:rsidRDefault="00BE6ABE" w:rsidP="00BE6ABE">
      <w:pPr>
        <w:jc w:val="center"/>
        <w:rPr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t xml:space="preserve">Сонирхсон этгээд бусад мэдээллийг </w:t>
      </w:r>
    </w:p>
    <w:p w14:paraId="21274C42" w14:textId="77777777" w:rsidR="00BE6ABE" w:rsidRPr="00180E4F" w:rsidRDefault="00BE6ABE" w:rsidP="00BE6ABE">
      <w:pPr>
        <w:jc w:val="center"/>
        <w:rPr>
          <w:b/>
          <w:bCs/>
          <w:color w:val="003399"/>
          <w:sz w:val="20"/>
          <w:szCs w:val="20"/>
          <w:lang w:val="mn-MN"/>
        </w:rPr>
      </w:pPr>
      <w:r w:rsidRPr="00180E4F">
        <w:rPr>
          <w:sz w:val="20"/>
          <w:szCs w:val="20"/>
          <w:lang w:val="mn-MN"/>
        </w:rPr>
        <w:t>доорх хаягаар авч болно.</w:t>
      </w:r>
      <w:r w:rsidRPr="00180E4F">
        <w:rPr>
          <w:sz w:val="20"/>
          <w:szCs w:val="20"/>
          <w:lang w:val="mn-MN"/>
        </w:rPr>
        <w:br/>
      </w:r>
      <w:r w:rsidRPr="00180E4F">
        <w:rPr>
          <w:sz w:val="20"/>
          <w:szCs w:val="20"/>
          <w:lang w:val="mn-MN"/>
        </w:rPr>
        <w:br/>
      </w:r>
      <w:r w:rsidRPr="00180E4F">
        <w:rPr>
          <w:b/>
          <w:bCs/>
          <w:color w:val="003399"/>
          <w:sz w:val="20"/>
          <w:szCs w:val="20"/>
          <w:lang w:val="mn-MN"/>
        </w:rPr>
        <w:t>Дундговь аймаг, Орон нутгийн өмчийн газар</w:t>
      </w:r>
    </w:p>
    <w:p w14:paraId="7BA54BBA" w14:textId="77777777" w:rsidR="00BE6ABE" w:rsidRPr="00180E4F" w:rsidRDefault="00BE6ABE" w:rsidP="00BE6ABE">
      <w:pPr>
        <w:jc w:val="center"/>
        <w:rPr>
          <w:sz w:val="20"/>
          <w:szCs w:val="20"/>
        </w:rPr>
      </w:pPr>
      <w:r w:rsidRPr="00180E4F">
        <w:rPr>
          <w:b/>
          <w:bCs/>
          <w:color w:val="003399"/>
          <w:sz w:val="20"/>
          <w:szCs w:val="20"/>
          <w:lang w:val="mn-MN"/>
        </w:rPr>
        <w:t>Утас:</w:t>
      </w:r>
      <w:r w:rsidRPr="00180E4F">
        <w:rPr>
          <w:b/>
          <w:bCs/>
          <w:color w:val="003399"/>
          <w:sz w:val="20"/>
          <w:szCs w:val="20"/>
        </w:rPr>
        <w:t xml:space="preserve"> 70593399</w:t>
      </w:r>
      <w:r w:rsidRPr="00180E4F">
        <w:rPr>
          <w:sz w:val="20"/>
          <w:szCs w:val="20"/>
        </w:rPr>
        <w:t xml:space="preserve"> </w:t>
      </w:r>
    </w:p>
    <w:p w14:paraId="0F5710EA" w14:textId="77777777" w:rsidR="00BE6ABE" w:rsidRPr="00180E4F" w:rsidRDefault="00BE6ABE" w:rsidP="00BE6ABE">
      <w:pPr>
        <w:pStyle w:val="Heading2"/>
        <w:jc w:val="center"/>
        <w:rPr>
          <w:rFonts w:ascii="Arial" w:hAnsi="Arial" w:cs="Arial"/>
          <w:sz w:val="20"/>
          <w:szCs w:val="20"/>
          <w:lang w:val="mn-MN"/>
        </w:rPr>
      </w:pPr>
    </w:p>
    <w:p w14:paraId="1A309BAE" w14:textId="77777777" w:rsidR="00BE6ABE" w:rsidRPr="00180E4F" w:rsidRDefault="00BE6ABE" w:rsidP="00BE6ABE">
      <w:pPr>
        <w:rPr>
          <w:sz w:val="20"/>
          <w:szCs w:val="20"/>
        </w:rPr>
      </w:pPr>
    </w:p>
    <w:sectPr w:rsidR="00BE6ABE" w:rsidRPr="00180E4F" w:rsidSect="00FF5726">
      <w:pgSz w:w="11907" w:h="16839" w:code="9"/>
      <w:pgMar w:top="1191" w:right="1361" w:bottom="119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759"/>
    <w:multiLevelType w:val="hybridMultilevel"/>
    <w:tmpl w:val="18EA2DE2"/>
    <w:lvl w:ilvl="0" w:tplc="AC327FCE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990C8F"/>
    <w:multiLevelType w:val="hybridMultilevel"/>
    <w:tmpl w:val="2DEE521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12E6B57"/>
    <w:multiLevelType w:val="hybridMultilevel"/>
    <w:tmpl w:val="FDD2FA40"/>
    <w:lvl w:ilvl="0" w:tplc="29AE552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D5205"/>
    <w:multiLevelType w:val="multilevel"/>
    <w:tmpl w:val="AD2CF21E"/>
    <w:lvl w:ilvl="0">
      <w:start w:val="2"/>
      <w:numFmt w:val="decimal"/>
      <w:lvlText w:val="%1"/>
      <w:lvlJc w:val="left"/>
      <w:pPr>
        <w:ind w:left="302" w:hanging="500"/>
      </w:pPr>
      <w:rPr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302" w:hanging="500"/>
      </w:pPr>
      <w:rPr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30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47" w:hanging="500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230" w:hanging="500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213" w:hanging="500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195" w:hanging="500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178" w:hanging="500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161" w:hanging="500"/>
      </w:pPr>
      <w:rPr>
        <w:lang w:val="en-US" w:eastAsia="en-US" w:bidi="en-US"/>
      </w:rPr>
    </w:lvl>
  </w:abstractNum>
  <w:abstractNum w:abstractNumId="4">
    <w:nsid w:val="60B30770"/>
    <w:multiLevelType w:val="hybridMultilevel"/>
    <w:tmpl w:val="FFFFFFFF"/>
    <w:lvl w:ilvl="0" w:tplc="FDCE83D4">
      <w:start w:val="3"/>
      <w:numFmt w:val="decimal"/>
      <w:lvlText w:val="%1."/>
      <w:lvlJc w:val="left"/>
      <w:pPr>
        <w:ind w:left="1882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kk-KZ" w:eastAsia="kk-KZ" w:bidi="kk-KZ"/>
      </w:rPr>
    </w:lvl>
    <w:lvl w:ilvl="1" w:tplc="D9A2A058">
      <w:numFmt w:val="bullet"/>
      <w:lvlText w:val="•"/>
      <w:lvlJc w:val="left"/>
      <w:pPr>
        <w:ind w:left="2630" w:hanging="245"/>
      </w:pPr>
      <w:rPr>
        <w:rFonts w:hint="default"/>
        <w:lang w:val="kk-KZ" w:eastAsia="kk-KZ" w:bidi="kk-KZ"/>
      </w:rPr>
    </w:lvl>
    <w:lvl w:ilvl="2" w:tplc="D98C8A2E">
      <w:numFmt w:val="bullet"/>
      <w:lvlText w:val="•"/>
      <w:lvlJc w:val="left"/>
      <w:pPr>
        <w:ind w:left="3381" w:hanging="245"/>
      </w:pPr>
      <w:rPr>
        <w:rFonts w:hint="default"/>
        <w:lang w:val="kk-KZ" w:eastAsia="kk-KZ" w:bidi="kk-KZ"/>
      </w:rPr>
    </w:lvl>
    <w:lvl w:ilvl="3" w:tplc="8034F258">
      <w:numFmt w:val="bullet"/>
      <w:lvlText w:val="•"/>
      <w:lvlJc w:val="left"/>
      <w:pPr>
        <w:ind w:left="4131" w:hanging="245"/>
      </w:pPr>
      <w:rPr>
        <w:rFonts w:hint="default"/>
        <w:lang w:val="kk-KZ" w:eastAsia="kk-KZ" w:bidi="kk-KZ"/>
      </w:rPr>
    </w:lvl>
    <w:lvl w:ilvl="4" w:tplc="CCE8604C">
      <w:numFmt w:val="bullet"/>
      <w:lvlText w:val="•"/>
      <w:lvlJc w:val="left"/>
      <w:pPr>
        <w:ind w:left="4882" w:hanging="245"/>
      </w:pPr>
      <w:rPr>
        <w:rFonts w:hint="default"/>
        <w:lang w:val="kk-KZ" w:eastAsia="kk-KZ" w:bidi="kk-KZ"/>
      </w:rPr>
    </w:lvl>
    <w:lvl w:ilvl="5" w:tplc="C80C1A62">
      <w:numFmt w:val="bullet"/>
      <w:lvlText w:val="•"/>
      <w:lvlJc w:val="left"/>
      <w:pPr>
        <w:ind w:left="5633" w:hanging="245"/>
      </w:pPr>
      <w:rPr>
        <w:rFonts w:hint="default"/>
        <w:lang w:val="kk-KZ" w:eastAsia="kk-KZ" w:bidi="kk-KZ"/>
      </w:rPr>
    </w:lvl>
    <w:lvl w:ilvl="6" w:tplc="778A8206">
      <w:numFmt w:val="bullet"/>
      <w:lvlText w:val="•"/>
      <w:lvlJc w:val="left"/>
      <w:pPr>
        <w:ind w:left="6383" w:hanging="245"/>
      </w:pPr>
      <w:rPr>
        <w:rFonts w:hint="default"/>
        <w:lang w:val="kk-KZ" w:eastAsia="kk-KZ" w:bidi="kk-KZ"/>
      </w:rPr>
    </w:lvl>
    <w:lvl w:ilvl="7" w:tplc="8320F06C">
      <w:numFmt w:val="bullet"/>
      <w:lvlText w:val="•"/>
      <w:lvlJc w:val="left"/>
      <w:pPr>
        <w:ind w:left="7134" w:hanging="245"/>
      </w:pPr>
      <w:rPr>
        <w:rFonts w:hint="default"/>
        <w:lang w:val="kk-KZ" w:eastAsia="kk-KZ" w:bidi="kk-KZ"/>
      </w:rPr>
    </w:lvl>
    <w:lvl w:ilvl="8" w:tplc="1F929048">
      <w:numFmt w:val="bullet"/>
      <w:lvlText w:val="•"/>
      <w:lvlJc w:val="left"/>
      <w:pPr>
        <w:ind w:left="7885" w:hanging="245"/>
      </w:pPr>
      <w:rPr>
        <w:rFonts w:hint="default"/>
        <w:lang w:val="kk-KZ" w:eastAsia="kk-KZ" w:bidi="kk-KZ"/>
      </w:rPr>
    </w:lvl>
  </w:abstractNum>
  <w:abstractNum w:abstractNumId="5">
    <w:nsid w:val="652920F1"/>
    <w:multiLevelType w:val="hybridMultilevel"/>
    <w:tmpl w:val="06BE0430"/>
    <w:lvl w:ilvl="0" w:tplc="E03E4C70">
      <w:start w:val="1"/>
      <w:numFmt w:val="decimal"/>
      <w:lvlText w:val="%1."/>
      <w:lvlJc w:val="left"/>
      <w:pPr>
        <w:ind w:left="842" w:hanging="54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F21CCF2E">
      <w:start w:val="1"/>
      <w:numFmt w:val="decimal"/>
      <w:lvlText w:val="%2."/>
      <w:lvlJc w:val="left"/>
      <w:pPr>
        <w:ind w:left="945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2" w:tplc="C8CE309E">
      <w:numFmt w:val="bullet"/>
      <w:lvlText w:val="•"/>
      <w:lvlJc w:val="left"/>
      <w:pPr>
        <w:ind w:left="1960" w:hanging="360"/>
      </w:pPr>
      <w:rPr>
        <w:lang w:val="en-US" w:eastAsia="en-US" w:bidi="en-US"/>
      </w:rPr>
    </w:lvl>
    <w:lvl w:ilvl="3" w:tplc="869CA69E">
      <w:numFmt w:val="bullet"/>
      <w:lvlText w:val="•"/>
      <w:lvlJc w:val="left"/>
      <w:pPr>
        <w:ind w:left="2981" w:hanging="360"/>
      </w:pPr>
      <w:rPr>
        <w:lang w:val="en-US" w:eastAsia="en-US" w:bidi="en-US"/>
      </w:rPr>
    </w:lvl>
    <w:lvl w:ilvl="4" w:tplc="673CBEA2">
      <w:numFmt w:val="bullet"/>
      <w:lvlText w:val="•"/>
      <w:lvlJc w:val="left"/>
      <w:pPr>
        <w:ind w:left="4002" w:hanging="360"/>
      </w:pPr>
      <w:rPr>
        <w:lang w:val="en-US" w:eastAsia="en-US" w:bidi="en-US"/>
      </w:rPr>
    </w:lvl>
    <w:lvl w:ilvl="5" w:tplc="CFE87B26">
      <w:numFmt w:val="bullet"/>
      <w:lvlText w:val="•"/>
      <w:lvlJc w:val="left"/>
      <w:pPr>
        <w:ind w:left="5022" w:hanging="360"/>
      </w:pPr>
      <w:rPr>
        <w:lang w:val="en-US" w:eastAsia="en-US" w:bidi="en-US"/>
      </w:rPr>
    </w:lvl>
    <w:lvl w:ilvl="6" w:tplc="E8300414">
      <w:numFmt w:val="bullet"/>
      <w:lvlText w:val="•"/>
      <w:lvlJc w:val="left"/>
      <w:pPr>
        <w:ind w:left="6043" w:hanging="360"/>
      </w:pPr>
      <w:rPr>
        <w:lang w:val="en-US" w:eastAsia="en-US" w:bidi="en-US"/>
      </w:rPr>
    </w:lvl>
    <w:lvl w:ilvl="7" w:tplc="CC54585C">
      <w:numFmt w:val="bullet"/>
      <w:lvlText w:val="•"/>
      <w:lvlJc w:val="left"/>
      <w:pPr>
        <w:ind w:left="7064" w:hanging="360"/>
      </w:pPr>
      <w:rPr>
        <w:lang w:val="en-US" w:eastAsia="en-US" w:bidi="en-US"/>
      </w:rPr>
    </w:lvl>
    <w:lvl w:ilvl="8" w:tplc="329AA120">
      <w:numFmt w:val="bullet"/>
      <w:lvlText w:val="•"/>
      <w:lvlJc w:val="left"/>
      <w:pPr>
        <w:ind w:left="8084" w:hanging="360"/>
      </w:pPr>
      <w:rPr>
        <w:lang w:val="en-US" w:eastAsia="en-US" w:bidi="en-US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7C"/>
    <w:rsid w:val="00083034"/>
    <w:rsid w:val="00141667"/>
    <w:rsid w:val="00164CD6"/>
    <w:rsid w:val="00180E4F"/>
    <w:rsid w:val="001B3F90"/>
    <w:rsid w:val="002B1F54"/>
    <w:rsid w:val="005150A9"/>
    <w:rsid w:val="00541D08"/>
    <w:rsid w:val="00793846"/>
    <w:rsid w:val="009A44EA"/>
    <w:rsid w:val="00AC4B63"/>
    <w:rsid w:val="00AF55D9"/>
    <w:rsid w:val="00B53E8B"/>
    <w:rsid w:val="00BE6ABE"/>
    <w:rsid w:val="00D9779D"/>
    <w:rsid w:val="00DF0F90"/>
    <w:rsid w:val="00E267B5"/>
    <w:rsid w:val="00F63991"/>
    <w:rsid w:val="00F64290"/>
    <w:rsid w:val="00F70C7C"/>
    <w:rsid w:val="00F71DDE"/>
    <w:rsid w:val="00FF5726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1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0C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F70C7C"/>
    <w:pPr>
      <w:spacing w:before="69"/>
      <w:ind w:left="30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A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0C7C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70C7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0C7C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F70C7C"/>
    <w:pPr>
      <w:ind w:left="842" w:hanging="540"/>
    </w:pPr>
  </w:style>
  <w:style w:type="character" w:styleId="Hyperlink">
    <w:name w:val="Hyperlink"/>
    <w:basedOn w:val="DefaultParagraphFont"/>
    <w:uiPriority w:val="99"/>
    <w:semiHidden/>
    <w:unhideWhenUsed/>
    <w:rsid w:val="00F70C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0C7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70C7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7C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zh-CN" w:bidi="mn-Mong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7C"/>
    <w:rPr>
      <w:rFonts w:ascii="Tahoma" w:eastAsia="Times New Roman" w:hAnsi="Tahoma" w:cs="Tahoma"/>
      <w:sz w:val="16"/>
      <w:szCs w:val="16"/>
      <w:lang w:eastAsia="zh-CN" w:bidi="mn-Mong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0F9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0F90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0C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F70C7C"/>
    <w:pPr>
      <w:spacing w:before="69"/>
      <w:ind w:left="30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A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0C7C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70C7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0C7C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F70C7C"/>
    <w:pPr>
      <w:ind w:left="842" w:hanging="540"/>
    </w:pPr>
  </w:style>
  <w:style w:type="character" w:styleId="Hyperlink">
    <w:name w:val="Hyperlink"/>
    <w:basedOn w:val="DefaultParagraphFont"/>
    <w:uiPriority w:val="99"/>
    <w:semiHidden/>
    <w:unhideWhenUsed/>
    <w:rsid w:val="00F70C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0C7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70C7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7C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zh-CN" w:bidi="mn-Mong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7C"/>
    <w:rPr>
      <w:rFonts w:ascii="Tahoma" w:eastAsia="Times New Roman" w:hAnsi="Tahoma" w:cs="Tahoma"/>
      <w:sz w:val="16"/>
      <w:szCs w:val="16"/>
      <w:lang w:eastAsia="zh-CN" w:bidi="mn-Mong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0F9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0F9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.gov.m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HAAA</dc:creator>
  <cp:lastModifiedBy>DEllE</cp:lastModifiedBy>
  <cp:revision>14</cp:revision>
  <cp:lastPrinted>2021-05-17T07:59:00Z</cp:lastPrinted>
  <dcterms:created xsi:type="dcterms:W3CDTF">2019-04-01T04:17:00Z</dcterms:created>
  <dcterms:modified xsi:type="dcterms:W3CDTF">2021-06-30T07:30:00Z</dcterms:modified>
</cp:coreProperties>
</file>