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67" w:rsidRPr="00E47167" w:rsidRDefault="00E47167" w:rsidP="00161002">
      <w:pPr>
        <w:spacing w:after="0"/>
        <w:jc w:val="center"/>
        <w:rPr>
          <w:rFonts w:ascii="Arial" w:hAnsi="Arial" w:cs="Arial"/>
          <w:sz w:val="24"/>
          <w:szCs w:val="24"/>
          <w:lang w:val="mn-MN"/>
        </w:rPr>
      </w:pPr>
      <w:r w:rsidRPr="00E47167">
        <w:rPr>
          <w:rFonts w:ascii="Arial" w:hAnsi="Arial" w:cs="Arial"/>
          <w:sz w:val="24"/>
          <w:szCs w:val="24"/>
          <w:lang w:val="mn-MN"/>
        </w:rPr>
        <w:t>ДУНДГОВЬ АЙМАГ</w:t>
      </w:r>
    </w:p>
    <w:p w:rsidR="00E47167" w:rsidRPr="00E47167" w:rsidRDefault="00E47167" w:rsidP="00161002">
      <w:pPr>
        <w:spacing w:after="0"/>
        <w:jc w:val="center"/>
        <w:rPr>
          <w:rFonts w:ascii="Arial" w:hAnsi="Arial" w:cs="Arial"/>
          <w:sz w:val="24"/>
          <w:szCs w:val="24"/>
          <w:lang w:val="mn-MN"/>
        </w:rPr>
      </w:pPr>
      <w:r w:rsidRPr="00E47167">
        <w:rPr>
          <w:rFonts w:ascii="Arial" w:hAnsi="Arial" w:cs="Arial"/>
          <w:sz w:val="24"/>
          <w:szCs w:val="24"/>
          <w:lang w:val="mn-MN"/>
        </w:rPr>
        <w:t>ЗАСАГ ДАРГА, ЦАГДААГИЙН ГАЗРЫН ДАРГЫН ХАМТАРСАН ЗАХИРАМЖ, ТУШААЛ</w:t>
      </w:r>
    </w:p>
    <w:p w:rsidR="00E47167" w:rsidRPr="00E47167" w:rsidRDefault="00E47167" w:rsidP="00161002">
      <w:pPr>
        <w:spacing w:after="0"/>
        <w:jc w:val="both"/>
        <w:rPr>
          <w:rFonts w:ascii="Arial" w:hAnsi="Arial" w:cs="Arial"/>
          <w:sz w:val="24"/>
          <w:szCs w:val="24"/>
          <w:lang w:val="mn-MN"/>
        </w:rPr>
      </w:pPr>
      <w:r w:rsidRPr="00E47167">
        <w:rPr>
          <w:rFonts w:ascii="Arial" w:hAnsi="Arial" w:cs="Arial"/>
          <w:sz w:val="24"/>
          <w:szCs w:val="24"/>
          <w:lang w:val="mn-MN"/>
        </w:rPr>
        <w:t xml:space="preserve"> </w:t>
      </w:r>
    </w:p>
    <w:p w:rsidR="00E47167" w:rsidRPr="00E47167" w:rsidRDefault="00E47167" w:rsidP="00161002">
      <w:pPr>
        <w:spacing w:after="0"/>
        <w:jc w:val="both"/>
        <w:rPr>
          <w:rFonts w:ascii="Arial" w:hAnsi="Arial" w:cs="Arial"/>
          <w:sz w:val="24"/>
          <w:szCs w:val="24"/>
          <w:lang w:val="mn-MN"/>
        </w:rPr>
      </w:pPr>
      <w:r w:rsidRPr="00E47167">
        <w:rPr>
          <w:rFonts w:ascii="Arial" w:hAnsi="Arial" w:cs="Arial"/>
          <w:sz w:val="24"/>
          <w:szCs w:val="24"/>
          <w:lang w:val="mn-MN"/>
        </w:rPr>
        <w:t xml:space="preserve"> </w:t>
      </w:r>
    </w:p>
    <w:p w:rsidR="00E47167" w:rsidRPr="00E47167" w:rsidRDefault="00E47167" w:rsidP="00161002">
      <w:pPr>
        <w:spacing w:after="0"/>
        <w:jc w:val="both"/>
        <w:rPr>
          <w:rFonts w:ascii="Arial" w:hAnsi="Arial" w:cs="Arial"/>
          <w:sz w:val="24"/>
          <w:szCs w:val="24"/>
          <w:lang w:val="mn-MN"/>
        </w:rPr>
      </w:pPr>
      <w:r w:rsidRPr="00E47167">
        <w:rPr>
          <w:rFonts w:ascii="Arial" w:hAnsi="Arial" w:cs="Arial"/>
          <w:sz w:val="24"/>
          <w:szCs w:val="24"/>
          <w:lang w:val="mn-MN"/>
        </w:rPr>
        <w:t xml:space="preserve">2020.03.27                               </w:t>
      </w:r>
      <w:r w:rsidR="00161002">
        <w:rPr>
          <w:rFonts w:ascii="Arial" w:hAnsi="Arial" w:cs="Arial"/>
          <w:sz w:val="24"/>
          <w:szCs w:val="24"/>
          <w:lang w:val="mn-MN"/>
        </w:rPr>
        <w:tab/>
        <w:t xml:space="preserve">    Дугаар</w:t>
      </w:r>
      <w:r w:rsidRPr="00E47167">
        <w:rPr>
          <w:rFonts w:ascii="Arial" w:hAnsi="Arial" w:cs="Arial"/>
          <w:sz w:val="24"/>
          <w:szCs w:val="24"/>
          <w:lang w:val="mn-MN"/>
        </w:rPr>
        <w:t>01-А/....А/....                                   Мандалговь</w:t>
      </w:r>
    </w:p>
    <w:p w:rsidR="00E47167" w:rsidRDefault="00E47167" w:rsidP="00161002">
      <w:pPr>
        <w:spacing w:after="0"/>
        <w:jc w:val="both"/>
        <w:rPr>
          <w:rFonts w:ascii="Arial" w:hAnsi="Arial" w:cs="Arial"/>
          <w:sz w:val="24"/>
          <w:szCs w:val="24"/>
          <w:lang w:val="mn-MN"/>
        </w:rPr>
      </w:pPr>
      <w:r w:rsidRPr="00E47167">
        <w:rPr>
          <w:rFonts w:ascii="Arial" w:hAnsi="Arial" w:cs="Arial"/>
          <w:sz w:val="24"/>
          <w:szCs w:val="24"/>
          <w:lang w:val="mn-MN"/>
        </w:rPr>
        <w:t xml:space="preserve"> </w:t>
      </w:r>
    </w:p>
    <w:p w:rsidR="00161002" w:rsidRDefault="00161002" w:rsidP="00161002">
      <w:pPr>
        <w:spacing w:after="0"/>
        <w:jc w:val="both"/>
        <w:rPr>
          <w:rFonts w:ascii="Arial" w:hAnsi="Arial" w:cs="Arial"/>
          <w:sz w:val="24"/>
          <w:szCs w:val="24"/>
        </w:rPr>
      </w:pPr>
    </w:p>
    <w:p w:rsidR="00150E8D" w:rsidRDefault="00150E8D" w:rsidP="00161002">
      <w:pPr>
        <w:spacing w:after="0"/>
        <w:jc w:val="both"/>
        <w:rPr>
          <w:rFonts w:ascii="Arial" w:hAnsi="Arial" w:cs="Arial"/>
          <w:sz w:val="24"/>
          <w:szCs w:val="24"/>
        </w:rPr>
      </w:pPr>
    </w:p>
    <w:p w:rsidR="00150E8D" w:rsidRDefault="00150E8D" w:rsidP="00161002">
      <w:pPr>
        <w:spacing w:after="0"/>
        <w:jc w:val="both"/>
        <w:rPr>
          <w:rFonts w:ascii="Arial" w:hAnsi="Arial" w:cs="Arial"/>
          <w:sz w:val="24"/>
          <w:szCs w:val="24"/>
        </w:rPr>
      </w:pPr>
    </w:p>
    <w:p w:rsidR="00150E8D" w:rsidRDefault="00150E8D" w:rsidP="00161002">
      <w:pPr>
        <w:spacing w:after="0"/>
        <w:jc w:val="both"/>
        <w:rPr>
          <w:rFonts w:ascii="Arial" w:hAnsi="Arial" w:cs="Arial"/>
          <w:sz w:val="24"/>
          <w:szCs w:val="24"/>
        </w:rPr>
      </w:pPr>
    </w:p>
    <w:p w:rsidR="00E47167" w:rsidRPr="00E47167" w:rsidRDefault="00E47167" w:rsidP="00161002">
      <w:pPr>
        <w:spacing w:after="0"/>
        <w:jc w:val="center"/>
        <w:rPr>
          <w:rFonts w:ascii="Arial" w:hAnsi="Arial" w:cs="Arial"/>
          <w:sz w:val="24"/>
          <w:szCs w:val="24"/>
          <w:lang w:val="mn-MN"/>
        </w:rPr>
      </w:pPr>
      <w:r w:rsidRPr="00E47167">
        <w:rPr>
          <w:rFonts w:ascii="Arial" w:hAnsi="Arial" w:cs="Arial"/>
          <w:sz w:val="24"/>
          <w:szCs w:val="24"/>
          <w:lang w:val="mn-MN"/>
        </w:rPr>
        <w:t>Дундговь аймгийн “Хот суурин газар(сумын төв)-т галт зэвсэг</w:t>
      </w:r>
    </w:p>
    <w:p w:rsidR="00E47167" w:rsidRPr="00E47167" w:rsidRDefault="00E47167" w:rsidP="00161002">
      <w:pPr>
        <w:spacing w:after="0"/>
        <w:jc w:val="center"/>
        <w:rPr>
          <w:rFonts w:ascii="Arial" w:hAnsi="Arial" w:cs="Arial"/>
          <w:sz w:val="24"/>
          <w:szCs w:val="24"/>
          <w:lang w:val="mn-MN"/>
        </w:rPr>
      </w:pPr>
      <w:r w:rsidRPr="00E47167">
        <w:rPr>
          <w:rFonts w:ascii="Arial" w:hAnsi="Arial" w:cs="Arial"/>
          <w:sz w:val="24"/>
          <w:szCs w:val="24"/>
          <w:lang w:val="mn-MN"/>
        </w:rPr>
        <w:t>ашиглан золбин нохой, муурыг устгах журам” батлах тухай</w:t>
      </w:r>
    </w:p>
    <w:p w:rsidR="00E47167" w:rsidRPr="00E47167" w:rsidRDefault="00E47167" w:rsidP="00161002">
      <w:pPr>
        <w:spacing w:after="0"/>
        <w:jc w:val="center"/>
        <w:rPr>
          <w:rFonts w:ascii="Arial" w:hAnsi="Arial" w:cs="Arial"/>
          <w:sz w:val="24"/>
          <w:szCs w:val="24"/>
          <w:lang w:val="mn-MN"/>
        </w:rPr>
      </w:pPr>
      <w:r w:rsidRPr="00E47167">
        <w:rPr>
          <w:rFonts w:ascii="Arial" w:hAnsi="Arial" w:cs="Arial"/>
          <w:sz w:val="24"/>
          <w:szCs w:val="24"/>
          <w:lang w:val="mn-MN"/>
        </w:rPr>
        <w:t>(Төсөл)</w:t>
      </w:r>
    </w:p>
    <w:p w:rsidR="00E47167" w:rsidRDefault="00E47167" w:rsidP="00161002">
      <w:pPr>
        <w:spacing w:after="0"/>
        <w:jc w:val="both"/>
        <w:rPr>
          <w:rFonts w:ascii="Arial" w:hAnsi="Arial" w:cs="Arial"/>
          <w:sz w:val="24"/>
          <w:szCs w:val="24"/>
        </w:rPr>
      </w:pPr>
      <w:r w:rsidRPr="00E47167">
        <w:rPr>
          <w:rFonts w:ascii="Arial" w:hAnsi="Arial" w:cs="Arial"/>
          <w:sz w:val="24"/>
          <w:szCs w:val="24"/>
          <w:lang w:val="mn-MN"/>
        </w:rPr>
        <w:t xml:space="preserve">  </w:t>
      </w:r>
    </w:p>
    <w:p w:rsidR="00150E8D" w:rsidRPr="00150E8D" w:rsidRDefault="00150E8D" w:rsidP="00161002">
      <w:pPr>
        <w:spacing w:after="0"/>
        <w:jc w:val="both"/>
        <w:rPr>
          <w:rFonts w:ascii="Arial" w:hAnsi="Arial" w:cs="Arial"/>
          <w:sz w:val="24"/>
          <w:szCs w:val="24"/>
        </w:rPr>
      </w:pPr>
    </w:p>
    <w:p w:rsidR="00E47167" w:rsidRDefault="00E47167" w:rsidP="00161002">
      <w:pPr>
        <w:spacing w:after="0"/>
        <w:jc w:val="both"/>
        <w:rPr>
          <w:rFonts w:ascii="Arial" w:hAnsi="Arial" w:cs="Arial"/>
          <w:sz w:val="24"/>
          <w:szCs w:val="24"/>
        </w:rPr>
      </w:pPr>
      <w:r w:rsidRPr="00E47167">
        <w:rPr>
          <w:rFonts w:ascii="Arial" w:hAnsi="Arial" w:cs="Arial"/>
          <w:sz w:val="24"/>
          <w:szCs w:val="24"/>
          <w:lang w:val="mn-MN"/>
        </w:rPr>
        <w:t xml:space="preserve">            Монгол Улсын засаг захиргаа, нутаг дэвсгэрийн нэгж, түүний удирдлагын тухай хуулийн 29 дүгээр зүйлийн 29.1.6 –ийн а, Галт зэвсгийн тухай хуулийн 11 дүгээр зүйлийн 11.2, 11.3-ийг тус тус үндэслэн ЗАХИРАМЖЛАН, ТУШААХ нь:</w:t>
      </w:r>
    </w:p>
    <w:p w:rsidR="00150E8D" w:rsidRPr="00150E8D" w:rsidRDefault="00150E8D" w:rsidP="00161002">
      <w:pPr>
        <w:spacing w:after="0"/>
        <w:jc w:val="both"/>
        <w:rPr>
          <w:rFonts w:ascii="Arial" w:hAnsi="Arial" w:cs="Arial"/>
          <w:sz w:val="24"/>
          <w:szCs w:val="24"/>
        </w:rPr>
      </w:pPr>
    </w:p>
    <w:p w:rsidR="00E47167" w:rsidRDefault="00E47167" w:rsidP="00161002">
      <w:pPr>
        <w:spacing w:after="0"/>
        <w:ind w:firstLine="720"/>
        <w:jc w:val="both"/>
        <w:rPr>
          <w:rFonts w:ascii="Arial" w:hAnsi="Arial" w:cs="Arial"/>
          <w:sz w:val="24"/>
          <w:szCs w:val="24"/>
        </w:rPr>
      </w:pPr>
      <w:r w:rsidRPr="00E47167">
        <w:rPr>
          <w:rFonts w:ascii="Arial" w:hAnsi="Arial" w:cs="Arial"/>
          <w:sz w:val="24"/>
          <w:szCs w:val="24"/>
          <w:lang w:val="mn-MN"/>
        </w:rPr>
        <w:t>Нэг. Дундговь аймгийн хэмжээнд золбин нохой, муур, тэжээвэр мал амьтнаас үүсэлтэй халдварт өвчнөөс урьдчилан сэргийлэх, байгаль орчныг хамгаалах зорилгоор аймгийн “Хот, суурин газар(сумын төв)-т галт зэвсэг ашиглан золбин нохой, муурыг устгах журам”-ыг нэгдүгээр хавсралтаар баталсугай.</w:t>
      </w:r>
    </w:p>
    <w:p w:rsidR="00150E8D" w:rsidRPr="00150E8D" w:rsidRDefault="00150E8D" w:rsidP="00161002">
      <w:pPr>
        <w:spacing w:after="0"/>
        <w:ind w:firstLine="720"/>
        <w:jc w:val="both"/>
        <w:rPr>
          <w:rFonts w:ascii="Arial" w:hAnsi="Arial" w:cs="Arial"/>
          <w:sz w:val="24"/>
          <w:szCs w:val="24"/>
        </w:rPr>
      </w:pPr>
    </w:p>
    <w:p w:rsidR="00E47167" w:rsidRPr="00E47167" w:rsidRDefault="00E47167" w:rsidP="00161002">
      <w:pPr>
        <w:spacing w:after="0"/>
        <w:ind w:firstLine="720"/>
        <w:jc w:val="both"/>
        <w:rPr>
          <w:rFonts w:ascii="Arial" w:hAnsi="Arial" w:cs="Arial"/>
          <w:sz w:val="24"/>
          <w:szCs w:val="24"/>
          <w:lang w:val="mn-MN"/>
        </w:rPr>
      </w:pPr>
      <w:r w:rsidRPr="00E47167">
        <w:rPr>
          <w:rFonts w:ascii="Arial" w:hAnsi="Arial" w:cs="Arial"/>
          <w:sz w:val="24"/>
          <w:szCs w:val="24"/>
          <w:lang w:val="mn-MN"/>
        </w:rPr>
        <w:t xml:space="preserve">Хоёр. Аймгийн “Хот, суурин газар(сумын төв)-т галт зэвсэг ашиглан золбин нохой, муурыг устгах журам”-ыг хэрэгжүүлж ажиллахыг сумдын Засаг дарга, Сайнцагаан сумын Хот тохижуулах газрын дарга(Х.Анхбаяр), хэрэгжилтэнд хяналт тавьж ажиллахыг аймгийн Засаг даргын Тамгын газрын Хөрөнгө оруулалт, хөгжлийн бодлого төлөвлөлтийн хэлтсийн дарга(Н.Эрдэнэ-Очир), Байгаль орчин аялал, жуулчлалын газрын дарга(Н.Гантулга), Цагдаагийн газрын Нийтийн хэв журам хамгаалах тасгийн дарга(Т.Розон) нарт тус тус даалгасугай. </w:t>
      </w:r>
    </w:p>
    <w:p w:rsidR="00E47167" w:rsidRPr="00E47167" w:rsidRDefault="00E47167" w:rsidP="00161002">
      <w:pPr>
        <w:spacing w:after="0"/>
        <w:jc w:val="both"/>
        <w:rPr>
          <w:rFonts w:ascii="Arial" w:hAnsi="Arial" w:cs="Arial"/>
          <w:sz w:val="24"/>
          <w:szCs w:val="24"/>
          <w:lang w:val="mn-MN"/>
        </w:rPr>
      </w:pPr>
      <w:r w:rsidRPr="00E47167">
        <w:rPr>
          <w:rFonts w:ascii="Arial" w:hAnsi="Arial" w:cs="Arial"/>
          <w:sz w:val="24"/>
          <w:szCs w:val="24"/>
          <w:lang w:val="mn-MN"/>
        </w:rPr>
        <w:t xml:space="preserve"> </w:t>
      </w:r>
    </w:p>
    <w:p w:rsidR="00E47167" w:rsidRPr="00E47167" w:rsidRDefault="00E47167" w:rsidP="00161002">
      <w:pPr>
        <w:spacing w:after="0"/>
        <w:jc w:val="both"/>
        <w:rPr>
          <w:rFonts w:ascii="Arial" w:hAnsi="Arial" w:cs="Arial"/>
          <w:sz w:val="24"/>
          <w:szCs w:val="24"/>
          <w:lang w:val="mn-MN"/>
        </w:rPr>
      </w:pPr>
      <w:r w:rsidRPr="00E47167">
        <w:rPr>
          <w:rFonts w:ascii="Arial" w:hAnsi="Arial" w:cs="Arial"/>
          <w:sz w:val="24"/>
          <w:szCs w:val="24"/>
          <w:lang w:val="mn-MN"/>
        </w:rPr>
        <w:t xml:space="preserve"> </w:t>
      </w:r>
    </w:p>
    <w:p w:rsidR="00E47167" w:rsidRDefault="00E47167" w:rsidP="00161002">
      <w:pPr>
        <w:spacing w:after="0"/>
        <w:jc w:val="center"/>
        <w:rPr>
          <w:rFonts w:ascii="Arial" w:hAnsi="Arial" w:cs="Arial"/>
          <w:sz w:val="24"/>
          <w:szCs w:val="24"/>
          <w:lang w:val="mn-MN"/>
        </w:rPr>
      </w:pPr>
    </w:p>
    <w:p w:rsidR="00161002" w:rsidRPr="00E47167" w:rsidRDefault="00161002" w:rsidP="00161002">
      <w:pPr>
        <w:spacing w:after="0"/>
        <w:jc w:val="center"/>
        <w:rPr>
          <w:rFonts w:ascii="Arial" w:hAnsi="Arial" w:cs="Arial"/>
          <w:sz w:val="24"/>
          <w:szCs w:val="24"/>
          <w:lang w:val="mn-MN"/>
        </w:rPr>
      </w:pPr>
    </w:p>
    <w:p w:rsidR="00E47167" w:rsidRDefault="00E47167" w:rsidP="00161002">
      <w:pPr>
        <w:spacing w:after="0"/>
        <w:ind w:left="720" w:firstLine="720"/>
        <w:rPr>
          <w:rFonts w:ascii="Arial" w:hAnsi="Arial" w:cs="Arial"/>
          <w:sz w:val="24"/>
          <w:szCs w:val="24"/>
          <w:lang w:val="mn-MN"/>
        </w:rPr>
      </w:pPr>
      <w:r w:rsidRPr="00E47167">
        <w:rPr>
          <w:rFonts w:ascii="Arial" w:hAnsi="Arial" w:cs="Arial"/>
          <w:sz w:val="24"/>
          <w:szCs w:val="24"/>
          <w:lang w:val="mn-MN"/>
        </w:rPr>
        <w:t xml:space="preserve">ЗАСАГ ДАРГА                                      </w:t>
      </w:r>
      <w:r w:rsidR="00161002">
        <w:rPr>
          <w:rFonts w:ascii="Arial" w:hAnsi="Arial" w:cs="Arial"/>
          <w:sz w:val="24"/>
          <w:szCs w:val="24"/>
          <w:lang w:val="mn-MN"/>
        </w:rPr>
        <w:tab/>
      </w:r>
      <w:r w:rsidR="00161002">
        <w:rPr>
          <w:rFonts w:ascii="Arial" w:hAnsi="Arial" w:cs="Arial"/>
          <w:sz w:val="24"/>
          <w:szCs w:val="24"/>
          <w:lang w:val="mn-MN"/>
        </w:rPr>
        <w:tab/>
      </w:r>
      <w:r w:rsidRPr="00E47167">
        <w:rPr>
          <w:rFonts w:ascii="Arial" w:hAnsi="Arial" w:cs="Arial"/>
          <w:sz w:val="24"/>
          <w:szCs w:val="24"/>
          <w:lang w:val="mn-MN"/>
        </w:rPr>
        <w:t>О.БАТ-ЭРДЭНЭ</w:t>
      </w:r>
    </w:p>
    <w:p w:rsidR="00161002" w:rsidRDefault="00161002" w:rsidP="00161002">
      <w:pPr>
        <w:spacing w:after="0"/>
        <w:ind w:left="720" w:firstLine="720"/>
        <w:rPr>
          <w:rFonts w:ascii="Arial" w:hAnsi="Arial" w:cs="Arial"/>
          <w:sz w:val="24"/>
          <w:szCs w:val="24"/>
          <w:lang w:val="mn-MN"/>
        </w:rPr>
      </w:pPr>
    </w:p>
    <w:p w:rsidR="00161002" w:rsidRPr="00E47167" w:rsidRDefault="00161002" w:rsidP="00161002">
      <w:pPr>
        <w:spacing w:after="0"/>
        <w:ind w:left="720" w:firstLine="720"/>
        <w:rPr>
          <w:rFonts w:ascii="Arial" w:hAnsi="Arial" w:cs="Arial"/>
          <w:sz w:val="24"/>
          <w:szCs w:val="24"/>
          <w:lang w:val="mn-MN"/>
        </w:rPr>
      </w:pPr>
    </w:p>
    <w:p w:rsidR="00E47167" w:rsidRPr="00E47167" w:rsidRDefault="00E47167" w:rsidP="00161002">
      <w:pPr>
        <w:pStyle w:val="NormalWeb"/>
        <w:spacing w:before="0" w:beforeAutospacing="0" w:after="0" w:afterAutospacing="0"/>
        <w:ind w:left="1440"/>
        <w:jc w:val="both"/>
        <w:rPr>
          <w:rFonts w:ascii="Arial" w:hAnsi="Arial" w:cs="Arial"/>
          <w:lang w:val="mn-MN"/>
        </w:rPr>
      </w:pPr>
      <w:r w:rsidRPr="00E47167">
        <w:rPr>
          <w:rFonts w:ascii="Arial" w:hAnsi="Arial" w:cs="Arial"/>
          <w:lang w:val="mn-MN"/>
        </w:rPr>
        <w:t>ЦАГДААГИЙН ГАЗРЫН ДАРГА</w:t>
      </w:r>
      <w:r w:rsidRPr="00E47167">
        <w:rPr>
          <w:rFonts w:ascii="Arial" w:hAnsi="Arial" w:cs="Arial"/>
          <w:lang w:val="mn-MN"/>
        </w:rPr>
        <w:tab/>
      </w:r>
      <w:r w:rsidRPr="00E47167">
        <w:rPr>
          <w:rFonts w:ascii="Arial" w:hAnsi="Arial" w:cs="Arial"/>
          <w:lang w:val="mn-MN"/>
        </w:rPr>
        <w:tab/>
      </w:r>
      <w:r w:rsidRPr="00E47167">
        <w:rPr>
          <w:rFonts w:ascii="Arial" w:hAnsi="Arial" w:cs="Arial"/>
          <w:lang w:val="mn-MN"/>
        </w:rPr>
        <w:tab/>
        <w:t>О.АМАРСАНАА</w:t>
      </w:r>
    </w:p>
    <w:p w:rsidR="00E47167" w:rsidRPr="00E47167" w:rsidRDefault="00E47167" w:rsidP="00161002">
      <w:pPr>
        <w:pStyle w:val="NormalWeb"/>
        <w:spacing w:before="0" w:beforeAutospacing="0" w:after="0" w:afterAutospacing="0"/>
        <w:jc w:val="both"/>
        <w:rPr>
          <w:rFonts w:ascii="Arial" w:hAnsi="Arial" w:cs="Arial"/>
          <w:lang w:val="mn-MN"/>
        </w:rPr>
      </w:pPr>
    </w:p>
    <w:p w:rsidR="00E47167" w:rsidRPr="00E47167" w:rsidRDefault="00E47167" w:rsidP="00161002">
      <w:pPr>
        <w:pStyle w:val="NormalWeb"/>
        <w:spacing w:before="0" w:beforeAutospacing="0" w:after="0" w:afterAutospacing="0"/>
        <w:jc w:val="both"/>
        <w:rPr>
          <w:rFonts w:ascii="Arial" w:hAnsi="Arial" w:cs="Arial"/>
          <w:lang w:val="mn-MN"/>
        </w:rPr>
      </w:pPr>
    </w:p>
    <w:p w:rsidR="00E47167" w:rsidRPr="00E47167" w:rsidRDefault="00E47167" w:rsidP="00161002">
      <w:pPr>
        <w:pStyle w:val="NormalWeb"/>
        <w:spacing w:before="0" w:beforeAutospacing="0" w:after="0" w:afterAutospacing="0"/>
        <w:jc w:val="right"/>
        <w:rPr>
          <w:rFonts w:ascii="Arial" w:hAnsi="Arial" w:cs="Arial"/>
          <w:lang w:val="mn-MN"/>
        </w:rPr>
      </w:pPr>
    </w:p>
    <w:p w:rsidR="00161002" w:rsidRDefault="00161002" w:rsidP="00161002">
      <w:pPr>
        <w:pStyle w:val="NormalWeb"/>
        <w:spacing w:before="0" w:beforeAutospacing="0" w:after="0" w:afterAutospacing="0"/>
        <w:jc w:val="right"/>
        <w:rPr>
          <w:rFonts w:ascii="Arial" w:hAnsi="Arial" w:cs="Arial"/>
          <w:lang w:val="mn-MN"/>
        </w:rPr>
      </w:pPr>
    </w:p>
    <w:p w:rsidR="00161002" w:rsidRDefault="00161002" w:rsidP="00161002">
      <w:pPr>
        <w:pStyle w:val="NormalWeb"/>
        <w:spacing w:before="0" w:beforeAutospacing="0" w:after="0" w:afterAutospacing="0"/>
        <w:jc w:val="right"/>
        <w:rPr>
          <w:rFonts w:ascii="Arial" w:hAnsi="Arial" w:cs="Arial"/>
          <w:lang w:val="mn-MN"/>
        </w:rPr>
      </w:pPr>
    </w:p>
    <w:p w:rsidR="00161002" w:rsidRDefault="00161002" w:rsidP="00161002">
      <w:pPr>
        <w:pStyle w:val="NormalWeb"/>
        <w:spacing w:before="0" w:beforeAutospacing="0" w:after="0" w:afterAutospacing="0"/>
        <w:jc w:val="right"/>
        <w:rPr>
          <w:rFonts w:ascii="Arial" w:hAnsi="Arial" w:cs="Arial"/>
          <w:lang w:val="mn-MN"/>
        </w:rPr>
      </w:pPr>
    </w:p>
    <w:p w:rsidR="00161002" w:rsidRDefault="00161002" w:rsidP="00161002">
      <w:pPr>
        <w:pStyle w:val="NormalWeb"/>
        <w:spacing w:before="0" w:beforeAutospacing="0" w:after="0" w:afterAutospacing="0"/>
        <w:jc w:val="right"/>
        <w:rPr>
          <w:rFonts w:ascii="Arial" w:hAnsi="Arial" w:cs="Arial"/>
          <w:lang w:val="mn-MN"/>
        </w:rPr>
      </w:pPr>
    </w:p>
    <w:p w:rsidR="00161002" w:rsidRDefault="00161002" w:rsidP="00161002">
      <w:pPr>
        <w:pStyle w:val="NormalWeb"/>
        <w:spacing w:before="0" w:beforeAutospacing="0" w:after="0" w:afterAutospacing="0"/>
        <w:jc w:val="right"/>
        <w:rPr>
          <w:rFonts w:ascii="Arial" w:hAnsi="Arial" w:cs="Arial"/>
          <w:lang w:val="mn-MN"/>
        </w:rPr>
      </w:pPr>
    </w:p>
    <w:p w:rsidR="00161002" w:rsidRDefault="00161002" w:rsidP="00161002">
      <w:pPr>
        <w:pStyle w:val="NormalWeb"/>
        <w:spacing w:before="0" w:beforeAutospacing="0" w:after="0" w:afterAutospacing="0"/>
        <w:jc w:val="right"/>
        <w:rPr>
          <w:rFonts w:ascii="Arial" w:hAnsi="Arial" w:cs="Arial"/>
          <w:lang w:val="mn-MN"/>
        </w:rPr>
      </w:pPr>
    </w:p>
    <w:p w:rsidR="00E47167" w:rsidRPr="00E47167" w:rsidRDefault="00E47167" w:rsidP="00161002">
      <w:pPr>
        <w:pStyle w:val="NormalWeb"/>
        <w:spacing w:before="0" w:beforeAutospacing="0" w:after="0" w:afterAutospacing="0"/>
        <w:jc w:val="right"/>
        <w:rPr>
          <w:rFonts w:ascii="Arial" w:hAnsi="Arial" w:cs="Arial"/>
          <w:lang w:val="mn-MN"/>
        </w:rPr>
      </w:pPr>
      <w:bookmarkStart w:id="0" w:name="_GoBack"/>
      <w:bookmarkEnd w:id="0"/>
      <w:r w:rsidRPr="00E47167">
        <w:rPr>
          <w:rFonts w:ascii="Arial" w:hAnsi="Arial" w:cs="Arial"/>
          <w:lang w:val="mn-MN"/>
        </w:rPr>
        <w:lastRenderedPageBreak/>
        <w:t>Дундговь аймгийн Засаг дарга, Цагдаагийн газрын</w:t>
      </w:r>
    </w:p>
    <w:p w:rsidR="00E47167" w:rsidRPr="00E47167" w:rsidRDefault="00E47167" w:rsidP="00161002">
      <w:pPr>
        <w:pStyle w:val="NormalWeb"/>
        <w:spacing w:before="0" w:beforeAutospacing="0" w:after="0" w:afterAutospacing="0"/>
        <w:jc w:val="right"/>
        <w:rPr>
          <w:rFonts w:ascii="Arial" w:hAnsi="Arial" w:cs="Arial"/>
          <w:lang w:val="mn-MN"/>
        </w:rPr>
      </w:pPr>
      <w:r w:rsidRPr="00E47167">
        <w:rPr>
          <w:rFonts w:ascii="Arial" w:hAnsi="Arial" w:cs="Arial"/>
          <w:lang w:val="mn-MN"/>
        </w:rPr>
        <w:t>даргын хамтарсан 2019 оны ...дугаар сарын ...-ны</w:t>
      </w:r>
    </w:p>
    <w:p w:rsidR="00E47167" w:rsidRPr="00E47167" w:rsidRDefault="00E47167" w:rsidP="00161002">
      <w:pPr>
        <w:pStyle w:val="NormalWeb"/>
        <w:spacing w:before="0" w:beforeAutospacing="0" w:after="0" w:afterAutospacing="0"/>
        <w:jc w:val="right"/>
        <w:rPr>
          <w:rFonts w:ascii="Arial" w:hAnsi="Arial" w:cs="Arial"/>
          <w:lang w:val="mn-MN"/>
        </w:rPr>
      </w:pPr>
      <w:r w:rsidRPr="00E47167">
        <w:rPr>
          <w:rFonts w:ascii="Arial" w:hAnsi="Arial" w:cs="Arial"/>
          <w:lang w:val="mn-MN"/>
        </w:rPr>
        <w:t>өдрийн 01-А/.... /А/... дугаар захирамж, тушаалын</w:t>
      </w:r>
    </w:p>
    <w:p w:rsidR="00E47167" w:rsidRPr="00E47167" w:rsidRDefault="00E47167" w:rsidP="00161002">
      <w:pPr>
        <w:pStyle w:val="NormalWeb"/>
        <w:spacing w:before="0" w:beforeAutospacing="0" w:after="0" w:afterAutospacing="0"/>
        <w:jc w:val="right"/>
        <w:rPr>
          <w:rFonts w:ascii="Arial" w:hAnsi="Arial" w:cs="Arial"/>
          <w:lang w:val="mn-MN"/>
        </w:rPr>
      </w:pPr>
      <w:r w:rsidRPr="00E47167">
        <w:rPr>
          <w:rFonts w:ascii="Arial" w:hAnsi="Arial" w:cs="Arial"/>
          <w:lang w:val="mn-MN"/>
        </w:rPr>
        <w:t>нэгдүгээр хавсралт</w:t>
      </w:r>
    </w:p>
    <w:p w:rsidR="00E47167" w:rsidRPr="00E47167" w:rsidRDefault="00E47167" w:rsidP="00161002">
      <w:pPr>
        <w:pStyle w:val="NormalWeb"/>
        <w:spacing w:before="0" w:beforeAutospacing="0" w:after="0" w:afterAutospacing="0"/>
        <w:jc w:val="right"/>
        <w:rPr>
          <w:rFonts w:ascii="Arial" w:hAnsi="Arial" w:cs="Arial"/>
          <w:lang w:val="mn-MN"/>
        </w:rPr>
      </w:pPr>
    </w:p>
    <w:p w:rsidR="00E47167" w:rsidRPr="00E47167" w:rsidRDefault="00E47167" w:rsidP="00161002">
      <w:pPr>
        <w:pStyle w:val="NormalWeb"/>
        <w:spacing w:before="0" w:beforeAutospacing="0" w:after="0" w:afterAutospacing="0"/>
        <w:jc w:val="right"/>
        <w:rPr>
          <w:rFonts w:ascii="Arial" w:hAnsi="Arial" w:cs="Arial"/>
          <w:lang w:val="mn-MN"/>
        </w:rPr>
      </w:pPr>
    </w:p>
    <w:p w:rsidR="00E47167" w:rsidRPr="00E47167" w:rsidRDefault="00E47167" w:rsidP="00161002">
      <w:pPr>
        <w:pStyle w:val="NormalWeb"/>
        <w:spacing w:before="0" w:beforeAutospacing="0" w:after="0" w:afterAutospacing="0"/>
        <w:jc w:val="center"/>
        <w:rPr>
          <w:rFonts w:ascii="Arial" w:hAnsi="Arial" w:cs="Arial"/>
          <w:lang w:val="mn-MN"/>
        </w:rPr>
      </w:pPr>
    </w:p>
    <w:p w:rsidR="00E47167" w:rsidRPr="00E47167" w:rsidRDefault="00E47167" w:rsidP="00161002">
      <w:pPr>
        <w:pStyle w:val="NormalWeb"/>
        <w:spacing w:before="0" w:beforeAutospacing="0" w:after="0" w:afterAutospacing="0"/>
        <w:jc w:val="center"/>
        <w:rPr>
          <w:rStyle w:val="Strong"/>
          <w:rFonts w:ascii="Arial" w:hAnsi="Arial" w:cs="Arial"/>
          <w:lang w:val="mn-MN"/>
        </w:rPr>
      </w:pPr>
      <w:r w:rsidRPr="00E47167">
        <w:rPr>
          <w:rStyle w:val="Strong"/>
          <w:rFonts w:ascii="Arial" w:hAnsi="Arial" w:cs="Arial"/>
          <w:lang w:val="mn-MN"/>
        </w:rPr>
        <w:t>ДУНДГОВЬ АЙМГИЙН ХОТ, СУУРИН ГАЗАР(СУМЫН ТӨВ)-Т ГАЛТ</w:t>
      </w:r>
      <w:r w:rsidRPr="00E47167">
        <w:rPr>
          <w:rFonts w:ascii="Arial" w:hAnsi="Arial" w:cs="Arial"/>
          <w:lang w:val="mn-MN"/>
        </w:rPr>
        <w:t xml:space="preserve"> </w:t>
      </w:r>
      <w:r w:rsidRPr="00E47167">
        <w:rPr>
          <w:rStyle w:val="Strong"/>
          <w:rFonts w:ascii="Arial" w:hAnsi="Arial" w:cs="Arial"/>
          <w:lang w:val="mn-MN"/>
        </w:rPr>
        <w:t>ЗЭВСЭГ</w:t>
      </w:r>
    </w:p>
    <w:p w:rsidR="00E47167" w:rsidRPr="00E47167" w:rsidRDefault="00E47167" w:rsidP="00161002">
      <w:pPr>
        <w:pStyle w:val="NormalWeb"/>
        <w:spacing w:before="0" w:beforeAutospacing="0" w:after="0" w:afterAutospacing="0"/>
        <w:jc w:val="center"/>
        <w:rPr>
          <w:rStyle w:val="Strong"/>
          <w:rFonts w:ascii="Arial" w:hAnsi="Arial" w:cs="Arial"/>
          <w:lang w:val="mn-MN"/>
        </w:rPr>
      </w:pPr>
      <w:r w:rsidRPr="00E47167">
        <w:rPr>
          <w:rStyle w:val="Strong"/>
          <w:rFonts w:ascii="Arial" w:hAnsi="Arial" w:cs="Arial"/>
          <w:lang w:val="mn-MN"/>
        </w:rPr>
        <w:t>АШИГЛАН ЗОЛБИН НОХОЙ, МУУРЫГ УСТГАХ ЖУРАМ</w:t>
      </w:r>
    </w:p>
    <w:p w:rsidR="00E47167" w:rsidRPr="00E47167" w:rsidRDefault="00E47167" w:rsidP="00161002">
      <w:pPr>
        <w:pStyle w:val="NormalWeb"/>
        <w:spacing w:before="0" w:beforeAutospacing="0" w:after="0" w:afterAutospacing="0"/>
        <w:jc w:val="center"/>
        <w:rPr>
          <w:rStyle w:val="Strong"/>
          <w:rFonts w:ascii="Arial" w:hAnsi="Arial" w:cs="Arial"/>
          <w:b w:val="0"/>
          <w:lang w:val="mn-MN"/>
        </w:rPr>
      </w:pPr>
      <w:r w:rsidRPr="00E47167">
        <w:rPr>
          <w:rStyle w:val="Strong"/>
          <w:rFonts w:ascii="Arial" w:hAnsi="Arial" w:cs="Arial"/>
          <w:b w:val="0"/>
          <w:lang w:val="mn-MN"/>
        </w:rPr>
        <w:t>(Төсөл)</w:t>
      </w:r>
    </w:p>
    <w:p w:rsidR="00E47167" w:rsidRPr="00E47167" w:rsidRDefault="00E47167" w:rsidP="00161002">
      <w:pPr>
        <w:pStyle w:val="NormalWeb"/>
        <w:spacing w:before="0" w:beforeAutospacing="0" w:after="0" w:afterAutospacing="0"/>
        <w:jc w:val="center"/>
        <w:rPr>
          <w:rFonts w:ascii="Arial" w:hAnsi="Arial" w:cs="Arial"/>
          <w:lang w:val="mn-MN"/>
        </w:rPr>
      </w:pP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Нэг. Ерөнхий зүйл</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1.1.Галт зэвсгийн тухай хуулийн 11 дүгээр зүйлийн 11.2, 11.3 дахь заалтыг хэрэгжүүлэх, Дундговь аймгийн хот, суурин газар(сумын төв)-т золбин нохой, муурыг галт зэвсэг ашиглан устгахтай холбоотой харилцааг энэхүү журмаар зохицуулна.</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1.2.Гоц халдварт өвчин бүхий мал, амьтныг аймгийн хот, суурин(сумын төв) газарт устгахтай холбоотой харилцааг Мал, амьтны эрүүл мэндийн тухай хуулийн 11 дүгээр зүйлийн 11.2 дахь хэсэгт заасны дагуу шийдвэрлэнэ.</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1.3.Энэхүү журмыг хэрэгжүүлэхэд Монгол Улсын Үндсэн хууль, Галт зэвсгийн тухай хууль, Хот, тосгоны эрх зүйн байдлын тухай хууль, Мал, амьтны эрүүл мэндийн тухай хууль, Байгаль орчныг хамгаалах тухай хууль болон холбогдох бусад хууль тогтоомж, стандартуудыг мөрдлөг болгоно.</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1.4.Аймгийн хот, суурин газар(сумын төв)-т галт зэвсэг ашиглан золбин нохой, муурыг устгах ажлыг Сайнцагаан суманд сумын Засаг дарга, Мандалговь хотын захирагч, Сайнцагаан сумын Хот тохижуулах газартай хамтран, бусад сумдад тухайн сумын Засаг дарга тус тус зохион байгуулна.</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1.5.Сумдын Засаг дарга, Сайнцагаан сумын Хот тохижуулах газар нь галт зэвсэг ашиглан золбин нохой, муурыг устгах ажлыг анчдын нийгэмлэгийн гишүүн бөгөөд мэргэшсэн, туршлагатай анчин, болон мэргэжлийн хуулийн этгээдтэй “Аймгийн хот, суурин газар(сумын төв)-т галт зэвсэг ашиглан золбин нохой, муурыг устгах гэрээ” байгуулан гүйцэтгүүлнэ. Гэрээнд ашиглах галт зэвсгийг жил бүр Цагдаагийн байгууллагын тооллогод хамруулах, сумыг холбогдох зөвшөөрөл бүхий хуулийн этгээдээс худалдан авч байх талаар тусгасан байна.</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1.7.Аймгийн Цагдаагийн газар дээрх үйл ажиллагаанд мэргэжил арга зүйн зөвлөгөө өгч, хяналт тавьж ажиллана.</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1.8.Энэхүү журамд хэрэглэсэн нэр томьёог дор дурдсан утгаар ойлгоно. Үүнд:</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Style w:val="Strong"/>
          <w:rFonts w:ascii="Arial" w:hAnsi="Arial" w:cs="Arial"/>
          <w:b w:val="0"/>
          <w:lang w:val="mn-MN"/>
        </w:rPr>
        <w:t>“Галт зэвсэг”</w:t>
      </w:r>
      <w:r w:rsidRPr="00E47167">
        <w:rPr>
          <w:rFonts w:ascii="Arial" w:hAnsi="Arial" w:cs="Arial"/>
          <w:lang w:val="mn-MN"/>
        </w:rPr>
        <w:t xml:space="preserve"> гэж Галт зэвсгийн тухай хуулийн 3 дугаар зүйлийн 3.1.1 дэх хэсэгт заасныг,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Style w:val="Strong"/>
          <w:rFonts w:ascii="Arial" w:hAnsi="Arial" w:cs="Arial"/>
          <w:b w:val="0"/>
          <w:lang w:val="mn-MN"/>
        </w:rPr>
        <w:t>“Хот, суурин”</w:t>
      </w:r>
      <w:r w:rsidRPr="00E47167">
        <w:rPr>
          <w:rFonts w:ascii="Arial" w:hAnsi="Arial" w:cs="Arial"/>
          <w:lang w:val="mn-MN"/>
        </w:rPr>
        <w:t xml:space="preserve"> гэж Хот, тосгоны эрх зүйн байдлын тухай хуулийн 3 дугаар зүйлийн 3.1, 3.2 дахь хэсэгт заасныг,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Style w:val="Strong"/>
          <w:rFonts w:ascii="Arial" w:hAnsi="Arial" w:cs="Arial"/>
          <w:b w:val="0"/>
          <w:lang w:val="mn-MN"/>
        </w:rPr>
        <w:t>“Мал”</w:t>
      </w:r>
      <w:r w:rsidRPr="00E47167">
        <w:rPr>
          <w:rFonts w:ascii="Arial" w:hAnsi="Arial" w:cs="Arial"/>
          <w:lang w:val="mn-MN"/>
        </w:rPr>
        <w:t xml:space="preserve"> гэж Мал, амьтны эрүүл мэндийн тухай хуулийн 4 дүгээр зүйлийн 4.1 дэх хэсэгт заасныг,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Style w:val="Strong"/>
          <w:rFonts w:ascii="Arial" w:hAnsi="Arial" w:cs="Arial"/>
          <w:b w:val="0"/>
          <w:lang w:val="mn-MN"/>
        </w:rPr>
        <w:t>“Амьтан”</w:t>
      </w:r>
      <w:r w:rsidRPr="00E47167">
        <w:rPr>
          <w:rStyle w:val="Strong"/>
          <w:rFonts w:ascii="Arial" w:hAnsi="Arial" w:cs="Arial"/>
          <w:lang w:val="mn-MN"/>
        </w:rPr>
        <w:t xml:space="preserve"> </w:t>
      </w:r>
      <w:r w:rsidRPr="00E47167">
        <w:rPr>
          <w:rFonts w:ascii="Arial" w:hAnsi="Arial" w:cs="Arial"/>
          <w:lang w:val="mn-MN"/>
        </w:rPr>
        <w:t>гэж Байгаль орчныг хамгаалах тухай хуулийн 3 дугаар зүйлийн 3.2.4 –т заасныг;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Style w:val="Strong"/>
          <w:rFonts w:ascii="Arial" w:hAnsi="Arial" w:cs="Arial"/>
          <w:b w:val="0"/>
          <w:lang w:val="mn-MN"/>
        </w:rPr>
        <w:t>“Тэжээвэр амьтан”</w:t>
      </w:r>
      <w:r w:rsidRPr="00E47167">
        <w:rPr>
          <w:rFonts w:ascii="Arial" w:hAnsi="Arial" w:cs="Arial"/>
          <w:lang w:val="mn-MN"/>
        </w:rPr>
        <w:t xml:space="preserve"> гэж Мал, амьтны эрүүл мэндийн тухай хуулийн 4 дүгээр зүйлийн 4.1.6-т заасныг,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Style w:val="Strong"/>
          <w:rFonts w:ascii="Arial" w:hAnsi="Arial" w:cs="Arial"/>
          <w:b w:val="0"/>
          <w:lang w:val="mn-MN"/>
        </w:rPr>
        <w:t>“Мал, амьтны гоц халдварт өвчин”</w:t>
      </w:r>
      <w:r w:rsidRPr="00E47167">
        <w:rPr>
          <w:rStyle w:val="Strong"/>
          <w:rFonts w:ascii="Arial" w:hAnsi="Arial" w:cs="Arial"/>
          <w:lang w:val="mn-MN"/>
        </w:rPr>
        <w:t xml:space="preserve"> </w:t>
      </w:r>
      <w:r w:rsidRPr="00E47167">
        <w:rPr>
          <w:rFonts w:ascii="Arial" w:hAnsi="Arial" w:cs="Arial"/>
          <w:lang w:val="mn-MN"/>
        </w:rPr>
        <w:t>гэж Мал, амьтны эрүүл мэндийн тухай хуулийн 4.1.9-т заасныг,</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Хоёр. Тавигдах шаардлага</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 xml:space="preserve">2.1.Золбин нохой, муурыг устгах анчин нь Галт зэвсгийн тухай хуулийн 9 дүгээр зүйлийн 9.1 дэх хэсэгт заасан “21 нас хүрсэн, иргэний эрх зүйн бүрэн чадамжтай, галт </w:t>
      </w:r>
      <w:r w:rsidRPr="00E47167">
        <w:rPr>
          <w:rFonts w:ascii="Arial" w:hAnsi="Arial" w:cs="Arial"/>
          <w:lang w:val="mn-MN"/>
        </w:rPr>
        <w:lastRenderedPageBreak/>
        <w:t>зэвсэг ашиглаж гэмт хэрэг санаатай үйлдэж байгаагүй, галт зэвсэг эзэмших, ашиглах, хадгалах аюулгүй ажиллагааны сургалтанд хамрагдаж гэрчилгээ авсан Монгол Улсын иргэн байна.</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2.2.Анчин нь мөн хуулийн 9 дүгээр зүйлийн 9.2 дахь хэсэгт заасны дагуу галт зэвсгээ бүртгүүлж, галт зэвсгийн гэрчилгээ авсан байна.</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Гурав. Цагдаагийн газрын эрх, үүрэг: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3.1. Аймгийн хот, суурин газар(сумын төв)-т галт зэвсэг ашиглан золбин нохой, муурыг устгах ажилд мэргэжил, арга зүйн зөвлөгөө өгч, журмын хэрэгжилтэнд хяналт тавьж ажиллах,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3.2.Галт зэвсгийн тухай хуулийн 9 дүгээр зүйлд заасан шаардлагыг хангасан анчинг гэрээгээр ажиллуулж буй эсэхэд хяналт тавих,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3.3.Анчин, хуулийн этгээдэд холбогдох хууль тогтоомж болон галт зэвсэг, ангийн хэрэгсэлтэй ажиллах аюулгүй ажиллагааны зааварчилгааг өгч ажиллах, биелэлтэд хяналт тавих,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3.4.Анчин, хуулийн этгээдийн үйл ажиллагаанд шалгалт хийж, илэрсэн зөрчил, дутагдлыг арилгуулах, шаардлагатай гэж үзвэл гэрээг цуцлах саналыг холбогдох байгууллагад хүргүүлэх,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3.5.Аймгийн хот, суурин газар(сумын төв)-т галт зэвсэг ашиглан золбин нохой, муурыг устгах гэрээ, галт зэвсэг, сумны талаарх мэдээлэл (бууны гэрчилгээ, зохих зөвшөөрөл бүхий газраас сум, хэрэгсэл худалдан авсан тухай баримт гэх мэт), бусад бичиг баримтыг шалгах, танилцах, хяналт тавих,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3.6.Иргэн, хуулийн этгээдэд энэхүү журмаар хүлээсэн үүргээ хэрэгжүүлэн ажиллах талаар Мэдэгдэл хүргүүлэх, биелэлтийг тооцох,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3.7.Устгалын тайланг хагас, бүтэн жилээр гаргуулан авах,</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Дөрөв. Сумын Иргэдийн Төлөөлөгчдийн хурлын эрх, үүрэг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4.1.Золбин нохой, муурыг устгах талаар зохион байгуулсан сумын Засаг даргын ажлын тайланг хэлэлцэх, гүйцэтгэлд хяналт тавих,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4.2.Золбин нохой, муур устгах ажилд шаардагдах төсвийг батлах, нохой, муур устгах үнэлгээг тогтоох,</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Тав.Сумын Засаг даргын эрх, үүрэг: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5.1.Багийн Засаг даргаас ирүүлсэн саналыг үндэслэн устгах золбин нохой, муурны тоог холбогдох мэргэжлийн байгууллага(Мал эмнэлгийн газар, Мэргэжлийн хяналтын газар, Байгаль орчин аялал жуулчлалын газар, Онцгой байдлын газар)-аар хянуулж агнах амьтны тоог тогтоох үүрэгтэй,</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 xml:space="preserve">5.2.Золбин нохой, муурыг устгах ажлыг жилд </w:t>
      </w:r>
      <w:r w:rsidRPr="00E47167">
        <w:rPr>
          <w:rFonts w:ascii="Arial" w:hAnsi="Arial" w:cs="Arial"/>
          <w:i/>
          <w:color w:val="FF0000"/>
          <w:u w:val="single"/>
          <w:lang w:val="mn-MN"/>
        </w:rPr>
        <w:t>хоёроос доошгүй удаа</w:t>
      </w:r>
      <w:r w:rsidRPr="00E47167">
        <w:rPr>
          <w:rFonts w:ascii="Arial" w:hAnsi="Arial" w:cs="Arial"/>
          <w:i/>
          <w:u w:val="single"/>
          <w:lang w:val="mn-MN"/>
        </w:rPr>
        <w:t>,</w:t>
      </w:r>
      <w:r w:rsidRPr="00E47167">
        <w:rPr>
          <w:rFonts w:ascii="Arial" w:hAnsi="Arial" w:cs="Arial"/>
          <w:lang w:val="mn-MN"/>
        </w:rPr>
        <w:t xml:space="preserve"> шаардлагатай тохиолдолд тухай бүрт нь зохион байгуулах, устгал хийлгэх захиалга өгөх,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5.3.Энэхүү ажилд орон нутгийн иргэдийг татан оролцуулах,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5.4.Сайнцагаан сумаас бусад сумын Засаг дарга устгасан золбин нохой, муурыг хууль тогтоомжид өөрөөр заагаагүй бол хүн амын суурьшлын бүсээс хол, хогийн цэг, бусад зориулалтын газарт зөөвөрлөж булж устгах, халдваргүйжүүлэх арга хэмжээ авах,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5.5.Анчин, хуулийн этгээдэд агнасан устгасан амьтан нэг бүрт ногдох мөнгөн урамшууллыг олгох,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5.6.Устгалын тайланг хагас, бүтэн жилээр гаргаж аймгийн Засаг дарга, Цагдаагийн газарт тус тус хүргүүлэх,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5.7.Золбин нохой, муурыг иргэдээс худалдан авах ажлыг зохион байгуулах,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5.8.Золбин нохой, муурыг устгах гэрээ байгуулсан анчин, хуулийн этгээдийн талаарх мэдээллийг аймгийн Цагдаагийн газарт нэн даруй өгч, аюулгүй байдлын баталгаа, зааварчилгаа авах,</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Зургаа. Багийн Засаг даргын эрх, үүрэг: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6.1.Багийн нутаг дэвсгэр дэх золбин нохой, муурыг устгуулах саналаа гаргах,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lastRenderedPageBreak/>
        <w:t>6.2.Золбин нохой, муурны тоо, судалгааг гаргаж сумын Засаг даргад хүргүүлж байх,</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Долоо.Сайнцагаан сумын Хот тохижуулах газрын эрх, үүрэг: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7.1.Галт зэвсгийн тухай хуулийн 9 дүгээр зүйлд заасан шаардлагыг хангасан анчин ажиллуулах үүрэгтэй,</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7.2.Золбин нохой, муурыг устгах ажлыг Сайнцагаан сумын Засаг дарга, Мандалговь хотын захирагчтай хамтран зохион байгуулах,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7.3. Устгасан золбин нохой, муурыг хууль тогтоомжид өөрөөр заагаагүй бол хүн амын суурьшлын бүсээс хол, хогийн цэг, бусад зориулалтын газарт зөөвөрлөж булж устгах арга хэмжээ авах,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7.4.Анчин, хуулийн этгээдэд агнасан устгасан амьтан нэг бүрт ногдох мөнгөн урамшууллыг олгох,</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Найм. Анчин, хуулийн этгээдийн эрх, үүрэг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8.1.Золбин нохой, муурыг устгах ажлыг гэрээ байгуулан гүйцэтгэх, холбогдох санхүүжилт, урамшууллыг авах,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8.2.Агнах арга, цаг хугацаа, техник хэрэгслээ орон нутгийн онцлог, нөхцөл байдалд тохируулан зөв сонгох, золбин нохой, муурыг устгах үйл ажиллагааг аюулгүй байдлыг бүрэн хангасан тохиолдолд явуулах,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8.3.Агнах үйл ажиллагаа явуулж буй иргэн нь Галт зэвсгийн тухай хуулийн 9 дүгээр зүйлд заасан шаардлагыг хангасан байх,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8.4.Устгалын ажил явуулахын өмнө нутаг дэвсгэр хариуцсан цагдаагийн байгууллагад биечлэн ирж холбогдох гэрээ, галт зэвсэг, сумны талаарх мэдээлэл (бууны гэрчилгээ, зохих зөвшөөрөл бүхий газраас сум, хэрэгсэл худалдан авсан тухай баримт) бусад бичиг баримтыг танилцуулж, аюулгүй ажиллагааны зааварчилгаа заавал авах,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8.5.Агнасан золбин нохой, муурыг цаг тухай бүрт нь хүлээлгэн өгч холбогдох тооцоог хийх, устгалын ажлын тайланг сумын Засаг дарга, Сайнцагаан сумын Хот тохижуулах газарт тухай бүр гаргаж өгч байх,</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Ес. Иргэний үүрэг:</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9.1.Нохой, муур, мал, тэжээвэр амьтныг вакцинжуулах, мал амьтнаас хүнд халдварладаг өвчнөөс урьдчилан сэргийлэх арга хэмжээг авах,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9.2.Нохой муур, мал, тэжээвэр амьтныг зэрлэгшүүлэхгүй байх,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9.3.Нохой муур, мал, амьтныг хараа хяналтад байлгаж, бусдад гэмт хор учруулахгүй байх,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9.4.Тэжээвэр амьтан, нохой муурыг хүзүүвчтэй, мал амьтныг тамга, тэмдэгтэй байлгах,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9.5.Нохой муур, мал тэжээвэр амьтныг тэнэмэл, золбин болгох, хаяж гээхгүй байх,</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9.6.Золбин нохой, муурны талаарх мэдээллийг сум, багийн Засаг даргад мэдэгдэж байх,</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Арав. Санхүүжилт</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10.1.Золбин нохой, муурыг устгах ажилд шаардагдах зардлыг орон нутгийн төсвөөс санхүүжүүлнэ.</w:t>
      </w:r>
    </w:p>
    <w:p w:rsidR="00E47167" w:rsidRPr="00E47167" w:rsidRDefault="00E47167" w:rsidP="00161002">
      <w:pPr>
        <w:pStyle w:val="NormalWeb"/>
        <w:spacing w:before="0" w:beforeAutospacing="0" w:after="0" w:afterAutospacing="0"/>
        <w:jc w:val="center"/>
        <w:rPr>
          <w:rFonts w:ascii="Arial" w:hAnsi="Arial" w:cs="Arial"/>
          <w:lang w:val="mn-MN"/>
        </w:rPr>
      </w:pPr>
      <w:r w:rsidRPr="00E47167">
        <w:rPr>
          <w:rStyle w:val="Strong"/>
          <w:rFonts w:ascii="Arial" w:hAnsi="Arial" w:cs="Arial"/>
          <w:lang w:val="mn-MN"/>
        </w:rPr>
        <w:t>Арваннэг. Хариуцлага</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11.1.Үүргээ биелүүлээгүй байгууллага, албан тушаалтан, хуулийн этгээд, иргэн холбогдох хуулийн дагуу хариуцлага хүлээнэ.</w:t>
      </w:r>
    </w:p>
    <w:p w:rsidR="00E47167" w:rsidRPr="00E47167" w:rsidRDefault="00E47167" w:rsidP="00161002">
      <w:pPr>
        <w:pStyle w:val="NormalWeb"/>
        <w:spacing w:before="0" w:beforeAutospacing="0" w:after="0" w:afterAutospacing="0"/>
        <w:ind w:firstLine="720"/>
        <w:jc w:val="both"/>
        <w:rPr>
          <w:rFonts w:ascii="Arial" w:hAnsi="Arial" w:cs="Arial"/>
          <w:lang w:val="mn-MN"/>
        </w:rPr>
      </w:pPr>
      <w:r w:rsidRPr="00E47167">
        <w:rPr>
          <w:rFonts w:ascii="Arial" w:hAnsi="Arial" w:cs="Arial"/>
          <w:lang w:val="mn-MN"/>
        </w:rPr>
        <w:t>11.2.Анчин, хуулийн этгээд гэрээгээр хүлээсэн үүргээ хангалтгүй биелүүлсэн, галт зэвсгээр сум алдаж бусдын амь бие, эрүүл мэнд, эд хөрөнгөд хохирол учруулсан бол холбогдох хууль тогтоомжид заасны дагуу хариуцлага хүлээнэ.</w:t>
      </w:r>
    </w:p>
    <w:p w:rsidR="00E47167" w:rsidRPr="00E47167" w:rsidRDefault="00E47167" w:rsidP="00161002">
      <w:pPr>
        <w:pStyle w:val="NormalWeb"/>
        <w:spacing w:before="0" w:beforeAutospacing="0" w:after="0" w:afterAutospacing="0"/>
        <w:jc w:val="both"/>
        <w:rPr>
          <w:rFonts w:ascii="Arial" w:hAnsi="Arial" w:cs="Arial"/>
          <w:lang w:val="mn-MN"/>
        </w:rPr>
      </w:pPr>
      <w:r w:rsidRPr="00E47167">
        <w:rPr>
          <w:rFonts w:ascii="Arial" w:hAnsi="Arial" w:cs="Arial"/>
          <w:lang w:val="mn-MN"/>
        </w:rPr>
        <w:t> </w:t>
      </w:r>
    </w:p>
    <w:p w:rsidR="00E47167" w:rsidRPr="00161002" w:rsidRDefault="00161002" w:rsidP="00161002">
      <w:pPr>
        <w:spacing w:after="0"/>
        <w:jc w:val="center"/>
        <w:rPr>
          <w:rFonts w:ascii="Arial" w:hAnsi="Arial" w:cs="Arial"/>
          <w:sz w:val="24"/>
          <w:szCs w:val="24"/>
        </w:rPr>
      </w:pPr>
      <w:r>
        <w:rPr>
          <w:rFonts w:ascii="Arial" w:hAnsi="Arial" w:cs="Arial"/>
          <w:sz w:val="24"/>
          <w:szCs w:val="24"/>
          <w:lang w:val="mn-MN"/>
        </w:rPr>
        <w:t>--</w:t>
      </w:r>
      <w:r>
        <w:rPr>
          <w:rFonts w:ascii="Arial" w:hAnsi="Arial" w:cs="Arial"/>
          <w:sz w:val="24"/>
          <w:szCs w:val="24"/>
        </w:rPr>
        <w:t>-</w:t>
      </w:r>
      <w:r>
        <w:rPr>
          <w:rFonts w:ascii="Arial" w:hAnsi="Arial" w:cs="Arial"/>
          <w:sz w:val="24"/>
          <w:szCs w:val="24"/>
          <w:lang w:val="mn-MN"/>
        </w:rPr>
        <w:t>--</w:t>
      </w:r>
      <w:proofErr w:type="spellStart"/>
      <w:r>
        <w:rPr>
          <w:rFonts w:ascii="Arial" w:hAnsi="Arial" w:cs="Arial"/>
          <w:sz w:val="24"/>
          <w:szCs w:val="24"/>
        </w:rPr>
        <w:t>oOo</w:t>
      </w:r>
      <w:proofErr w:type="spellEnd"/>
      <w:r>
        <w:rPr>
          <w:rFonts w:ascii="Arial" w:hAnsi="Arial" w:cs="Arial"/>
          <w:sz w:val="24"/>
          <w:szCs w:val="24"/>
        </w:rPr>
        <w:t>-----</w:t>
      </w:r>
    </w:p>
    <w:p w:rsidR="00161002" w:rsidRPr="00E47167" w:rsidRDefault="00161002" w:rsidP="00161002">
      <w:pPr>
        <w:spacing w:after="0"/>
        <w:jc w:val="center"/>
        <w:rPr>
          <w:rFonts w:ascii="Arial" w:hAnsi="Arial" w:cs="Arial"/>
          <w:sz w:val="24"/>
          <w:szCs w:val="24"/>
          <w:lang w:val="mn-MN"/>
        </w:rPr>
      </w:pPr>
    </w:p>
    <w:p w:rsidR="00047A42" w:rsidRPr="00E47167" w:rsidRDefault="00047A42" w:rsidP="00161002">
      <w:pPr>
        <w:spacing w:after="0"/>
        <w:jc w:val="both"/>
        <w:rPr>
          <w:rFonts w:ascii="Arial" w:hAnsi="Arial" w:cs="Arial"/>
          <w:sz w:val="24"/>
          <w:szCs w:val="24"/>
          <w:lang w:val="mn-MN"/>
        </w:rPr>
      </w:pPr>
    </w:p>
    <w:sectPr w:rsidR="00047A42" w:rsidRPr="00E47167" w:rsidSect="00161002">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67"/>
    <w:rsid w:val="00047A42"/>
    <w:rsid w:val="00150E8D"/>
    <w:rsid w:val="00161002"/>
    <w:rsid w:val="00CB508E"/>
    <w:rsid w:val="00E4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167"/>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471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167"/>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47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О.Мөнхзул</dc:creator>
  <cp:lastModifiedBy>Tuvshinbayar Batnasan</cp:lastModifiedBy>
  <cp:revision>2</cp:revision>
  <dcterms:created xsi:type="dcterms:W3CDTF">2020-03-27T03:52:00Z</dcterms:created>
  <dcterms:modified xsi:type="dcterms:W3CDTF">2020-03-27T03:52:00Z</dcterms:modified>
</cp:coreProperties>
</file>