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040" w:rsidRPr="00CB1D2B" w:rsidRDefault="00322040" w:rsidP="00322040">
      <w:pPr>
        <w:spacing w:after="0"/>
        <w:jc w:val="right"/>
        <w:rPr>
          <w:rFonts w:ascii="Arial" w:hAnsi="Arial" w:cs="Arial"/>
          <w:color w:val="000000" w:themeColor="text1"/>
          <w:sz w:val="24"/>
          <w:szCs w:val="24"/>
          <w:lang w:val="mn-MN"/>
        </w:rPr>
      </w:pPr>
      <w:r w:rsidRPr="00CB1D2B">
        <w:rPr>
          <w:rFonts w:ascii="Arial" w:hAnsi="Arial" w:cs="Arial"/>
          <w:color w:val="000000" w:themeColor="text1"/>
          <w:sz w:val="24"/>
          <w:szCs w:val="24"/>
          <w:lang w:val="mn-MN"/>
        </w:rPr>
        <w:t>Дундговь аймаг</w:t>
      </w:r>
    </w:p>
    <w:p w:rsidR="00322040" w:rsidRPr="00CB1D2B" w:rsidRDefault="00322040" w:rsidP="00322040">
      <w:pPr>
        <w:spacing w:after="0"/>
        <w:jc w:val="right"/>
        <w:rPr>
          <w:rFonts w:ascii="Arial" w:hAnsi="Arial" w:cs="Arial"/>
          <w:color w:val="000000" w:themeColor="text1"/>
          <w:sz w:val="24"/>
          <w:szCs w:val="24"/>
          <w:lang w:val="mn-MN"/>
        </w:rPr>
      </w:pPr>
    </w:p>
    <w:p w:rsidR="00322040" w:rsidRPr="00CB1D2B" w:rsidRDefault="00322040" w:rsidP="00322040">
      <w:pPr>
        <w:spacing w:after="0"/>
        <w:jc w:val="center"/>
        <w:rPr>
          <w:rFonts w:ascii="Arial" w:hAnsi="Arial" w:cs="Arial"/>
          <w:color w:val="000000" w:themeColor="text1"/>
          <w:sz w:val="24"/>
          <w:szCs w:val="24"/>
          <w:lang w:val="mn-MN"/>
        </w:rPr>
      </w:pPr>
      <w:r w:rsidRPr="00CB1D2B">
        <w:rPr>
          <w:rFonts w:ascii="Arial" w:hAnsi="Arial" w:cs="Arial"/>
          <w:color w:val="000000" w:themeColor="text1"/>
          <w:sz w:val="24"/>
          <w:szCs w:val="24"/>
          <w:lang w:val="mn-MN"/>
        </w:rPr>
        <w:t xml:space="preserve">БҮХ НИЙТИЙН ЭРХ ЗҮЙН БОЛОВСРОЛЫГ ДЭЭШЛҮҮЛЭХ </w:t>
      </w:r>
    </w:p>
    <w:p w:rsidR="00322040" w:rsidRPr="00CB1D2B" w:rsidRDefault="00322040" w:rsidP="00322040">
      <w:pPr>
        <w:spacing w:after="0"/>
        <w:jc w:val="center"/>
        <w:rPr>
          <w:rFonts w:ascii="Arial" w:hAnsi="Arial" w:cs="Arial"/>
          <w:color w:val="000000" w:themeColor="text1"/>
          <w:sz w:val="24"/>
          <w:szCs w:val="24"/>
          <w:lang w:val="mn-MN"/>
        </w:rPr>
      </w:pPr>
      <w:r w:rsidRPr="00CB1D2B">
        <w:rPr>
          <w:rFonts w:ascii="Arial" w:hAnsi="Arial" w:cs="Arial"/>
          <w:color w:val="000000" w:themeColor="text1"/>
          <w:sz w:val="24"/>
          <w:szCs w:val="24"/>
          <w:lang w:val="mn-MN"/>
        </w:rPr>
        <w:t>ҮНДЭСНИЙ ХӨТӨЛБӨРИЙН ТАЙЛАН</w:t>
      </w:r>
    </w:p>
    <w:p w:rsidR="00322040" w:rsidRPr="00D8572C" w:rsidRDefault="00322040" w:rsidP="00322040">
      <w:pPr>
        <w:spacing w:after="0"/>
        <w:jc w:val="right"/>
        <w:rPr>
          <w:rFonts w:ascii="Arial" w:hAnsi="Arial" w:cs="Arial"/>
          <w:color w:val="000000" w:themeColor="text1"/>
          <w:sz w:val="24"/>
          <w:szCs w:val="24"/>
        </w:rPr>
      </w:pPr>
      <w:r w:rsidRPr="00CB1D2B">
        <w:rPr>
          <w:rFonts w:ascii="Arial" w:hAnsi="Arial" w:cs="Arial"/>
          <w:color w:val="000000" w:themeColor="text1"/>
          <w:sz w:val="24"/>
          <w:szCs w:val="24"/>
        </w:rPr>
        <w:t>2019</w:t>
      </w:r>
      <w:r>
        <w:rPr>
          <w:rFonts w:ascii="Arial" w:hAnsi="Arial" w:cs="Arial"/>
          <w:color w:val="000000" w:themeColor="text1"/>
          <w:sz w:val="24"/>
          <w:szCs w:val="24"/>
          <w:lang w:val="mn-MN"/>
        </w:rPr>
        <w:t>.</w:t>
      </w:r>
      <w:r>
        <w:rPr>
          <w:rFonts w:ascii="Arial" w:hAnsi="Arial" w:cs="Arial"/>
          <w:color w:val="000000" w:themeColor="text1"/>
          <w:sz w:val="24"/>
          <w:szCs w:val="24"/>
        </w:rPr>
        <w:t>12</w:t>
      </w:r>
      <w:r w:rsidRPr="00CB1D2B">
        <w:rPr>
          <w:rFonts w:ascii="Arial" w:hAnsi="Arial" w:cs="Arial"/>
          <w:color w:val="000000" w:themeColor="text1"/>
          <w:sz w:val="24"/>
          <w:szCs w:val="24"/>
          <w:lang w:val="mn-MN"/>
        </w:rPr>
        <w:t>.2</w:t>
      </w:r>
      <w:r w:rsidR="00D8572C">
        <w:rPr>
          <w:rFonts w:ascii="Arial" w:hAnsi="Arial" w:cs="Arial"/>
          <w:color w:val="000000" w:themeColor="text1"/>
          <w:sz w:val="24"/>
          <w:szCs w:val="24"/>
        </w:rPr>
        <w:t>0</w:t>
      </w:r>
    </w:p>
    <w:tbl>
      <w:tblPr>
        <w:tblStyle w:val="TableGrid"/>
        <w:tblW w:w="0" w:type="auto"/>
        <w:tblLook w:val="04A0" w:firstRow="1" w:lastRow="0" w:firstColumn="1" w:lastColumn="0" w:noHBand="0" w:noVBand="1"/>
      </w:tblPr>
      <w:tblGrid>
        <w:gridCol w:w="584"/>
        <w:gridCol w:w="1244"/>
        <w:gridCol w:w="1667"/>
        <w:gridCol w:w="750"/>
        <w:gridCol w:w="582"/>
        <w:gridCol w:w="530"/>
        <w:gridCol w:w="1151"/>
        <w:gridCol w:w="574"/>
        <w:gridCol w:w="472"/>
        <w:gridCol w:w="684"/>
        <w:gridCol w:w="566"/>
        <w:gridCol w:w="541"/>
      </w:tblGrid>
      <w:tr w:rsidR="00322040" w:rsidRPr="00CB1D2B" w:rsidTr="00B42C17">
        <w:tc>
          <w:tcPr>
            <w:tcW w:w="621" w:type="dxa"/>
            <w:vAlign w:val="center"/>
          </w:tcPr>
          <w:p w:rsidR="00322040" w:rsidRPr="00CB1D2B" w:rsidRDefault="00322040" w:rsidP="00B42C17">
            <w:pPr>
              <w:jc w:val="center"/>
              <w:rPr>
                <w:rFonts w:ascii="Arial" w:hAnsi="Arial" w:cs="Arial"/>
                <w:color w:val="000000" w:themeColor="text1"/>
                <w:sz w:val="24"/>
                <w:szCs w:val="24"/>
                <w:lang w:val="mn-MN"/>
              </w:rPr>
            </w:pPr>
            <w:r w:rsidRPr="00CB1D2B">
              <w:rPr>
                <w:rFonts w:ascii="Arial" w:hAnsi="Arial" w:cs="Arial"/>
                <w:color w:val="000000" w:themeColor="text1"/>
                <w:sz w:val="24"/>
                <w:szCs w:val="24"/>
                <w:lang w:val="mn-MN"/>
              </w:rPr>
              <w:t>№</w:t>
            </w:r>
          </w:p>
        </w:tc>
        <w:tc>
          <w:tcPr>
            <w:tcW w:w="2998" w:type="dxa"/>
            <w:gridSpan w:val="2"/>
            <w:vAlign w:val="center"/>
          </w:tcPr>
          <w:p w:rsidR="00322040" w:rsidRPr="00CB1D2B" w:rsidRDefault="00322040" w:rsidP="00B42C17">
            <w:pPr>
              <w:jc w:val="center"/>
              <w:rPr>
                <w:rFonts w:ascii="Arial" w:hAnsi="Arial" w:cs="Arial"/>
                <w:color w:val="000000" w:themeColor="text1"/>
                <w:sz w:val="24"/>
                <w:szCs w:val="24"/>
                <w:lang w:val="mn-MN"/>
              </w:rPr>
            </w:pPr>
            <w:r w:rsidRPr="00CB1D2B">
              <w:rPr>
                <w:rFonts w:ascii="Arial" w:hAnsi="Arial" w:cs="Arial"/>
                <w:color w:val="000000" w:themeColor="text1"/>
                <w:sz w:val="24"/>
                <w:szCs w:val="24"/>
                <w:lang w:val="mn-MN"/>
              </w:rPr>
              <w:t>Хөтөлбөр/төслийн агуулга</w:t>
            </w:r>
          </w:p>
        </w:tc>
        <w:tc>
          <w:tcPr>
            <w:tcW w:w="5952" w:type="dxa"/>
            <w:gridSpan w:val="9"/>
            <w:vAlign w:val="center"/>
          </w:tcPr>
          <w:p w:rsidR="00322040" w:rsidRPr="00CB1D2B" w:rsidRDefault="00322040" w:rsidP="00B42C17">
            <w:pPr>
              <w:jc w:val="center"/>
              <w:rPr>
                <w:rFonts w:ascii="Arial" w:hAnsi="Arial" w:cs="Arial"/>
                <w:color w:val="000000" w:themeColor="text1"/>
                <w:sz w:val="24"/>
                <w:szCs w:val="24"/>
                <w:lang w:val="mn-MN"/>
              </w:rPr>
            </w:pPr>
            <w:r w:rsidRPr="00CB1D2B">
              <w:rPr>
                <w:rFonts w:ascii="Arial" w:hAnsi="Arial" w:cs="Arial"/>
                <w:color w:val="000000" w:themeColor="text1"/>
                <w:sz w:val="24"/>
                <w:szCs w:val="24"/>
                <w:lang w:val="mn-MN"/>
              </w:rPr>
              <w:t>Гүйцэтгэл</w:t>
            </w:r>
          </w:p>
        </w:tc>
      </w:tr>
      <w:tr w:rsidR="00322040" w:rsidRPr="00CB1D2B" w:rsidTr="00B42C17">
        <w:tc>
          <w:tcPr>
            <w:tcW w:w="621" w:type="dxa"/>
          </w:tcPr>
          <w:p w:rsidR="00322040" w:rsidRPr="00CB1D2B" w:rsidRDefault="00322040" w:rsidP="00B42C17">
            <w:pPr>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1</w:t>
            </w:r>
          </w:p>
        </w:tc>
        <w:tc>
          <w:tcPr>
            <w:tcW w:w="2998" w:type="dxa"/>
            <w:gridSpan w:val="2"/>
          </w:tcPr>
          <w:p w:rsidR="00322040" w:rsidRPr="00CB1D2B" w:rsidRDefault="00322040" w:rsidP="00B42C17">
            <w:pPr>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 xml:space="preserve">Төсөл, хөтөлбөрийн нэр, огноо, шийдвэрийн дугаар  </w:t>
            </w:r>
            <w:r w:rsidRPr="00CB1D2B">
              <w:rPr>
                <w:rFonts w:ascii="Arial" w:hAnsi="Arial" w:cs="Arial"/>
                <w:color w:val="000000" w:themeColor="text1"/>
                <w:sz w:val="24"/>
                <w:szCs w:val="24"/>
              </w:rPr>
              <w:t>(</w:t>
            </w:r>
            <w:r w:rsidRPr="00CB1D2B">
              <w:rPr>
                <w:rFonts w:ascii="Arial" w:hAnsi="Arial" w:cs="Arial"/>
                <w:color w:val="000000" w:themeColor="text1"/>
                <w:sz w:val="24"/>
                <w:szCs w:val="24"/>
                <w:lang w:val="mn-MN"/>
              </w:rPr>
              <w:t>Жич: уялдаа холбоо бүхий дэд/төсөл, хөтөлбөр байвал нэгтгэн тайлагнана</w:t>
            </w:r>
            <w:r w:rsidRPr="00CB1D2B">
              <w:rPr>
                <w:rFonts w:ascii="Arial" w:hAnsi="Arial" w:cs="Arial"/>
                <w:color w:val="000000" w:themeColor="text1"/>
                <w:sz w:val="24"/>
                <w:szCs w:val="24"/>
              </w:rPr>
              <w:t>)</w:t>
            </w:r>
            <w:r w:rsidRPr="00CB1D2B">
              <w:rPr>
                <w:rFonts w:ascii="Arial" w:hAnsi="Arial" w:cs="Arial"/>
                <w:color w:val="000000" w:themeColor="text1"/>
                <w:sz w:val="24"/>
                <w:szCs w:val="24"/>
                <w:lang w:val="mn-MN"/>
              </w:rPr>
              <w:t>.</w:t>
            </w:r>
          </w:p>
        </w:tc>
        <w:tc>
          <w:tcPr>
            <w:tcW w:w="5952" w:type="dxa"/>
            <w:gridSpan w:val="9"/>
          </w:tcPr>
          <w:p w:rsidR="00322040" w:rsidRPr="00CB1D2B" w:rsidRDefault="00322040" w:rsidP="00B42C17">
            <w:pPr>
              <w:spacing w:after="0" w:line="240" w:lineRule="auto"/>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-МУ-ын Засгийн газрын 2018 оны 2 дугаар сарын 14-ний өдрийн 50 дугаар тогтоолоор батлагдсан “Бүх нийтийн эрх зүйн боловсролыг дээшлүүлэх үндэсний хөтөлбөр”</w:t>
            </w:r>
          </w:p>
          <w:p w:rsidR="00322040" w:rsidRPr="00CB1D2B" w:rsidRDefault="00322040" w:rsidP="00B42C17">
            <w:pPr>
              <w:spacing w:after="0" w:line="240" w:lineRule="auto"/>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“Бүх нийтийн эрх зүйн боловсролыг дээшлүүлэх үндэсний хөтөлбөрийг хэрэгжүүлэх арга хэмжээний аймгийн 2018-2019 оны төлөвлөгөө</w:t>
            </w:r>
          </w:p>
        </w:tc>
      </w:tr>
      <w:tr w:rsidR="00322040" w:rsidRPr="00CB1D2B" w:rsidTr="00B42C17">
        <w:tc>
          <w:tcPr>
            <w:tcW w:w="621" w:type="dxa"/>
          </w:tcPr>
          <w:p w:rsidR="00322040" w:rsidRPr="00CB1D2B" w:rsidRDefault="00322040" w:rsidP="00B42C17">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2</w:t>
            </w:r>
          </w:p>
        </w:tc>
        <w:tc>
          <w:tcPr>
            <w:tcW w:w="2998" w:type="dxa"/>
            <w:gridSpan w:val="2"/>
          </w:tcPr>
          <w:p w:rsidR="00322040" w:rsidRPr="00CB1D2B" w:rsidRDefault="00322040" w:rsidP="00B42C17">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Санхүүжилтийн эх үүсвэр</w:t>
            </w:r>
          </w:p>
        </w:tc>
        <w:tc>
          <w:tcPr>
            <w:tcW w:w="5952" w:type="dxa"/>
            <w:gridSpan w:val="9"/>
          </w:tcPr>
          <w:p w:rsidR="00322040" w:rsidRPr="00CB1D2B" w:rsidRDefault="00322040" w:rsidP="00B42C17">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Орон нутгийн хөрөнгө оруулалт, хөтөлбөр, төслийн арга хэмжээний зардлаас 10.000.000 төгрөг</w:t>
            </w:r>
          </w:p>
        </w:tc>
      </w:tr>
      <w:tr w:rsidR="00322040" w:rsidRPr="00CB1D2B" w:rsidTr="00B42C17">
        <w:trPr>
          <w:trHeight w:val="735"/>
        </w:trPr>
        <w:tc>
          <w:tcPr>
            <w:tcW w:w="621" w:type="dxa"/>
          </w:tcPr>
          <w:p w:rsidR="00322040" w:rsidRPr="00CB1D2B" w:rsidRDefault="00322040" w:rsidP="00B42C17">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3</w:t>
            </w:r>
          </w:p>
        </w:tc>
        <w:tc>
          <w:tcPr>
            <w:tcW w:w="2998" w:type="dxa"/>
            <w:gridSpan w:val="2"/>
          </w:tcPr>
          <w:p w:rsidR="00322040" w:rsidRPr="00CB1D2B" w:rsidRDefault="00322040" w:rsidP="00B42C17">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Хэрэгжүүлэгч байгууллага/хэрэгжих нийт хугацаа</w:t>
            </w:r>
          </w:p>
        </w:tc>
        <w:tc>
          <w:tcPr>
            <w:tcW w:w="5952" w:type="dxa"/>
            <w:gridSpan w:val="9"/>
          </w:tcPr>
          <w:p w:rsidR="00D8572C" w:rsidRDefault="00322040" w:rsidP="00D8572C">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-Аймгийн ЗДТГ-ын Хууль, эрх зүйн хэлтэс</w:t>
            </w:r>
          </w:p>
          <w:p w:rsidR="00322040" w:rsidRDefault="00322040" w:rsidP="00D8572C">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-Сумдын Засаг даргын Тамгын газар</w:t>
            </w:r>
            <w:r w:rsidR="00D8572C">
              <w:rPr>
                <w:rFonts w:ascii="Arial" w:hAnsi="Arial" w:cs="Arial"/>
                <w:color w:val="000000" w:themeColor="text1"/>
                <w:sz w:val="24"/>
                <w:szCs w:val="24"/>
                <w:lang w:val="mn-MN"/>
              </w:rPr>
              <w:t>, Хууль хяналтын байгууллагууд</w:t>
            </w:r>
          </w:p>
          <w:p w:rsidR="00D8572C" w:rsidRPr="00200BD7" w:rsidRDefault="00D8572C" w:rsidP="00D8572C">
            <w:pPr>
              <w:spacing w:after="0"/>
              <w:jc w:val="both"/>
              <w:rPr>
                <w:rFonts w:ascii="Arial" w:hAnsi="Arial" w:cs="Arial"/>
                <w:color w:val="000000" w:themeColor="text1"/>
                <w:sz w:val="24"/>
                <w:szCs w:val="24"/>
              </w:rPr>
            </w:pPr>
            <w:r w:rsidRPr="00CB1D2B">
              <w:rPr>
                <w:rFonts w:ascii="Arial" w:hAnsi="Arial" w:cs="Arial"/>
                <w:color w:val="000000" w:themeColor="text1"/>
                <w:sz w:val="24"/>
                <w:szCs w:val="24"/>
                <w:lang w:val="mn-MN"/>
              </w:rPr>
              <w:t>2018-2019</w:t>
            </w:r>
            <w:r>
              <w:rPr>
                <w:rFonts w:ascii="Arial" w:hAnsi="Arial" w:cs="Arial"/>
                <w:color w:val="000000" w:themeColor="text1"/>
                <w:sz w:val="24"/>
                <w:szCs w:val="24"/>
                <w:lang w:val="mn-MN"/>
              </w:rPr>
              <w:t xml:space="preserve"> он</w:t>
            </w:r>
          </w:p>
        </w:tc>
      </w:tr>
      <w:tr w:rsidR="00322040" w:rsidRPr="00CB1D2B" w:rsidTr="00B42C17">
        <w:tc>
          <w:tcPr>
            <w:tcW w:w="621" w:type="dxa"/>
          </w:tcPr>
          <w:p w:rsidR="00322040" w:rsidRPr="00CB1D2B" w:rsidRDefault="00322040" w:rsidP="00B42C17">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4</w:t>
            </w:r>
          </w:p>
        </w:tc>
        <w:tc>
          <w:tcPr>
            <w:tcW w:w="2998" w:type="dxa"/>
            <w:gridSpan w:val="2"/>
          </w:tcPr>
          <w:p w:rsidR="00322040" w:rsidRPr="00CB1D2B" w:rsidRDefault="00322040" w:rsidP="00B42C17">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 xml:space="preserve">Төсөл, хөтөлбөрийн зорилтууд </w:t>
            </w:r>
          </w:p>
        </w:tc>
        <w:tc>
          <w:tcPr>
            <w:tcW w:w="5952" w:type="dxa"/>
            <w:gridSpan w:val="9"/>
          </w:tcPr>
          <w:p w:rsidR="00322040" w:rsidRPr="00CB1D2B" w:rsidRDefault="00322040" w:rsidP="00B42C17">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Зорилт 1. Бүх нийтийн эрх зүйн боловсролын агуулга, арга зүйг хүний эрхэд суурилсан хандлага, арга зүйд нийцүүлэн боловсронгуй болгоно.</w:t>
            </w:r>
          </w:p>
          <w:p w:rsidR="00322040" w:rsidRPr="00CB1D2B" w:rsidRDefault="00322040" w:rsidP="00322040">
            <w:pPr>
              <w:pStyle w:val="ListParagraph"/>
              <w:numPr>
                <w:ilvl w:val="1"/>
                <w:numId w:val="1"/>
              </w:numPr>
              <w:spacing w:after="0" w:line="240" w:lineRule="auto"/>
              <w:ind w:left="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-Эрх зүйн мэдээлэл, сургалт, сурталчилгааны агуулгыг /материалыг бэлтгэж/, /түгээх/ нэгдсэн арга зүйтэй болох</w:t>
            </w:r>
            <w:r w:rsidRPr="00CB1D2B">
              <w:rPr>
                <w:rFonts w:ascii="Arial" w:hAnsi="Arial" w:cs="Arial"/>
                <w:color w:val="000000" w:themeColor="text1"/>
                <w:sz w:val="24"/>
                <w:szCs w:val="24"/>
              </w:rPr>
              <w:t>;</w:t>
            </w:r>
          </w:p>
          <w:p w:rsidR="00322040" w:rsidRPr="00CB1D2B" w:rsidRDefault="00322040" w:rsidP="00322040">
            <w:pPr>
              <w:pStyle w:val="ListParagraph"/>
              <w:numPr>
                <w:ilvl w:val="1"/>
                <w:numId w:val="1"/>
              </w:numPr>
              <w:spacing w:after="0" w:line="240" w:lineRule="auto"/>
              <w:ind w:left="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-Иргэдийн хэрэгцээ шаардлагыг хангасан, зорилтот бүлэгт /тухайлбал өндөр настан, хүүхэд, харааны болон сонсголын бэрхшээлтэй иргэн/ ээлтэй, тэдгээрийн нас, сэтгэхүйн онцлог, тусгай хэрэгцээ шаардлагад тохирсон эрх зүйн боловсролын агуулгыг хүний эрхэд суурилсан хандлага арга зүйд нийцүүлэн боловсруулах.</w:t>
            </w:r>
          </w:p>
          <w:p w:rsidR="00322040" w:rsidRPr="00CB1D2B" w:rsidRDefault="00322040" w:rsidP="00322040">
            <w:pPr>
              <w:pStyle w:val="ListParagraph"/>
              <w:numPr>
                <w:ilvl w:val="1"/>
                <w:numId w:val="1"/>
              </w:numPr>
              <w:spacing w:after="0" w:line="240" w:lineRule="auto"/>
              <w:ind w:left="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-Хууль, нийтээр дагаж мөрдөх хэм хэмжээ тогтоосон захиргааны акт, хуулиар эрх олгосон этгээдийн гаргасан эрх зүйн үр дагавар бүхий шийдвэрийг бүрнээр нь болон хэсэгчлэн ангилсан байдлаар иргэдэд хүргэх эрх зүйн мэдээллийн хүртээмжийг нэмэгдүүлэх.</w:t>
            </w:r>
          </w:p>
          <w:p w:rsidR="00322040" w:rsidRPr="00CB1D2B" w:rsidRDefault="00322040" w:rsidP="00322040">
            <w:pPr>
              <w:pStyle w:val="ListParagraph"/>
              <w:numPr>
                <w:ilvl w:val="1"/>
                <w:numId w:val="1"/>
              </w:numPr>
              <w:spacing w:after="0" w:line="240" w:lineRule="auto"/>
              <w:ind w:left="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-Хууль тогтоомжийг бүхэлд нь болон тодорхой нэг хууль, захиргааны хэм хэмжээ тогтоосон акт, хуулиар эрх олгосон этгээдийн гаргасан эрх зүйн үр дагавар бүхий шийдвэр, тэдгээрийн тодорхой заалтыг олон нийтэд энгийн, ойлгомжтой хэлбэрээр тайлбарлан таниулах эрх зүйн сурталчилгааг тогтмол хийх.</w:t>
            </w:r>
          </w:p>
          <w:p w:rsidR="00322040" w:rsidRPr="00CB1D2B" w:rsidRDefault="00322040" w:rsidP="00322040">
            <w:pPr>
              <w:pStyle w:val="ListParagraph"/>
              <w:numPr>
                <w:ilvl w:val="1"/>
                <w:numId w:val="1"/>
              </w:numPr>
              <w:spacing w:after="0" w:line="240" w:lineRule="auto"/>
              <w:ind w:left="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lastRenderedPageBreak/>
              <w:t>-Иргэдэд эрх зүйн болон хүний эрхийн мэдлэг ойлголтыг түгээх, тэднийг чадавхжуулах, хүний эрхийн зөрчлийг ялгаж таних, эрх зүйн харилцаанд бие даан оролцох чадварыг эзэмшүүлэх мэдлэг, чадвар суулгах, эрх зүйн харилцаанд бие даан оролцох чадвар эзэмшүүлэх эрх зүйн шаталсан сургалтыг тогтмол явуулах.</w:t>
            </w:r>
          </w:p>
          <w:p w:rsidR="00322040" w:rsidRPr="00CB1D2B" w:rsidRDefault="00322040" w:rsidP="00322040">
            <w:pPr>
              <w:pStyle w:val="ListParagraph"/>
              <w:numPr>
                <w:ilvl w:val="1"/>
                <w:numId w:val="1"/>
              </w:numPr>
              <w:spacing w:after="0" w:line="240" w:lineRule="auto"/>
              <w:ind w:left="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-Эрх зүйн анхан шатны зөвөлгөө өгөх, зорилтот бүлэгт өмгөөллийн үйлчилгээ үзүүлэх эрх зүйн туслалцааны чанар, хүртээмжийг сайжруулах.</w:t>
            </w:r>
          </w:p>
          <w:p w:rsidR="00322040" w:rsidRPr="00CB1D2B" w:rsidRDefault="00322040" w:rsidP="00322040">
            <w:pPr>
              <w:pStyle w:val="ListParagraph"/>
              <w:numPr>
                <w:ilvl w:val="1"/>
                <w:numId w:val="1"/>
              </w:numPr>
              <w:spacing w:after="0" w:line="240" w:lineRule="auto"/>
              <w:ind w:left="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-Иргэдэд тулгарч буй хууль зүйн асуудал, эрх зүйн мэдээлэл, сурталчилгаа, хууль зүйн анхан шатны үйлчилгээний бодит хэрэгцээ шаардлагыг тогтоож, шийдвэрлэх бодлогын шийдлийг тодорхойлоход туслах эрх зүйн судалгаа хийж, үр дүнг тооцдог болох.</w:t>
            </w:r>
          </w:p>
          <w:p w:rsidR="00322040" w:rsidRPr="00CB1D2B" w:rsidRDefault="00322040" w:rsidP="00B42C17">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 xml:space="preserve">Зорилт 2. Бүх нийтийн эрх зүйн болон хүний эрхийн боловсролыг дээшлүүлэхэд шаардлагатай нөөцийг бүрдүүлж, тогтсон сувгуудыг бий болгон, тэгш, хүртээмжтэй, чанартай үйлчилгээг бүх нийтэд хүргэнэ. </w:t>
            </w:r>
          </w:p>
          <w:p w:rsidR="00322040" w:rsidRPr="00CB1D2B" w:rsidRDefault="00322040" w:rsidP="00B42C17">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2.1. Хууль зүйн анхан шатны туслалцаа үзүүлэх эрх зүйн хөтчийн тогтолцоо бий болгох.</w:t>
            </w:r>
          </w:p>
          <w:p w:rsidR="00322040" w:rsidRPr="00CB1D2B" w:rsidRDefault="00322040" w:rsidP="00B42C17">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2.2. Эрх зүйн хөтчийн үйлчилгээг цахим хэлбэрээр хүргэх.</w:t>
            </w:r>
          </w:p>
          <w:p w:rsidR="00322040" w:rsidRPr="00CB1D2B" w:rsidRDefault="00322040" w:rsidP="00B42C17">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3.2. Эрх зүйн мэдээлэл, сургалт, сурталчилгаанд орон нутгийн засаг захиргааны байгууллагууд болон Хууль зүйн туслалцааны төвийн орон нутаг дахь салбарын оролцоог нэмэгдүүлэх.</w:t>
            </w:r>
          </w:p>
          <w:p w:rsidR="00322040" w:rsidRPr="00CB1D2B" w:rsidRDefault="00322040" w:rsidP="00B42C17">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3.5. Иргэдийн эрх зүйн боловсролыг дээшлүүлэх, хүний эрх, эрх чөлөө, хууль ёсыг дээдлэх зөв хандлага, дадлыг төлөвшүүлэх нөлөөллийн арга хэмжээг байнга зохион байгуулах.</w:t>
            </w:r>
          </w:p>
          <w:p w:rsidR="00322040" w:rsidRPr="00CB1D2B" w:rsidRDefault="00322040" w:rsidP="00B42C17">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3.8. Бүх нийтийн эрх зүйн боловсролыг дэмжигч байгууллага, хамт олныг сурталчлах, алдаршуулах үйл ажиллагааг зохион байгуулах.</w:t>
            </w:r>
          </w:p>
          <w:p w:rsidR="00322040" w:rsidRPr="00CB1D2B" w:rsidRDefault="00322040" w:rsidP="00B42C17">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3.9. Төрийн болон төрийн бус байгууллагууд өөрийн үйл ажиллагааны чиглэлээр мэргэшсэн эрх зүйн хөтөч ажиллуулах.</w:t>
            </w:r>
          </w:p>
        </w:tc>
      </w:tr>
      <w:tr w:rsidR="00322040" w:rsidRPr="00CB1D2B" w:rsidTr="00B42C17">
        <w:tc>
          <w:tcPr>
            <w:tcW w:w="621" w:type="dxa"/>
            <w:vMerge w:val="restart"/>
          </w:tcPr>
          <w:p w:rsidR="00322040" w:rsidRPr="00CB1D2B" w:rsidRDefault="00322040" w:rsidP="00B42C17">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lastRenderedPageBreak/>
              <w:t>5</w:t>
            </w:r>
          </w:p>
        </w:tc>
        <w:tc>
          <w:tcPr>
            <w:tcW w:w="1304" w:type="dxa"/>
            <w:vMerge w:val="restart"/>
          </w:tcPr>
          <w:p w:rsidR="00322040" w:rsidRPr="00CB1D2B" w:rsidRDefault="00322040" w:rsidP="00B42C17">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Зардал</w:t>
            </w:r>
          </w:p>
          <w:p w:rsidR="00322040" w:rsidRPr="00CB1D2B" w:rsidRDefault="00322040" w:rsidP="00B42C17">
            <w:pPr>
              <w:spacing w:after="0"/>
              <w:jc w:val="both"/>
              <w:rPr>
                <w:rFonts w:ascii="Arial" w:hAnsi="Arial" w:cs="Arial"/>
                <w:color w:val="000000" w:themeColor="text1"/>
                <w:sz w:val="24"/>
                <w:szCs w:val="24"/>
                <w:lang w:val="mn-MN"/>
              </w:rPr>
            </w:pPr>
          </w:p>
        </w:tc>
        <w:tc>
          <w:tcPr>
            <w:tcW w:w="1694" w:type="dxa"/>
          </w:tcPr>
          <w:p w:rsidR="00322040" w:rsidRPr="00CB1D2B" w:rsidRDefault="00322040" w:rsidP="00B42C17">
            <w:pPr>
              <w:spacing w:after="0"/>
              <w:rPr>
                <w:rFonts w:ascii="Arial" w:hAnsi="Arial" w:cs="Arial"/>
                <w:color w:val="000000" w:themeColor="text1"/>
                <w:sz w:val="24"/>
                <w:szCs w:val="24"/>
                <w:lang w:val="mn-MN"/>
              </w:rPr>
            </w:pPr>
            <w:r w:rsidRPr="00CB1D2B">
              <w:rPr>
                <w:rFonts w:ascii="Arial" w:hAnsi="Arial" w:cs="Arial"/>
                <w:color w:val="000000" w:themeColor="text1"/>
                <w:sz w:val="24"/>
                <w:szCs w:val="24"/>
                <w:lang w:val="mn-MN"/>
              </w:rPr>
              <w:t xml:space="preserve">Төсөв </w:t>
            </w:r>
            <w:r w:rsidRPr="00CB1D2B">
              <w:rPr>
                <w:rFonts w:ascii="Arial" w:hAnsi="Arial" w:cs="Arial"/>
                <w:color w:val="000000" w:themeColor="text1"/>
                <w:sz w:val="24"/>
                <w:szCs w:val="24"/>
              </w:rPr>
              <w:t>(</w:t>
            </w:r>
            <w:r w:rsidRPr="00CB1D2B">
              <w:rPr>
                <w:rFonts w:ascii="Arial" w:hAnsi="Arial" w:cs="Arial"/>
                <w:color w:val="000000" w:themeColor="text1"/>
                <w:sz w:val="24"/>
                <w:szCs w:val="24"/>
                <w:lang w:val="mn-MN"/>
              </w:rPr>
              <w:t>нийт шаардагдах зардал</w:t>
            </w:r>
            <w:r w:rsidRPr="00CB1D2B">
              <w:rPr>
                <w:rFonts w:ascii="Arial" w:hAnsi="Arial" w:cs="Arial"/>
                <w:color w:val="000000" w:themeColor="text1"/>
                <w:sz w:val="24"/>
                <w:szCs w:val="24"/>
              </w:rPr>
              <w:t>)</w:t>
            </w:r>
          </w:p>
        </w:tc>
        <w:tc>
          <w:tcPr>
            <w:tcW w:w="5952" w:type="dxa"/>
            <w:gridSpan w:val="9"/>
          </w:tcPr>
          <w:p w:rsidR="00322040" w:rsidRPr="00CB1D2B" w:rsidRDefault="00322040" w:rsidP="00B42C17">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10.0 сая төгрөг</w:t>
            </w:r>
          </w:p>
        </w:tc>
      </w:tr>
      <w:tr w:rsidR="00322040" w:rsidRPr="00CB1D2B" w:rsidTr="00B42C17">
        <w:tc>
          <w:tcPr>
            <w:tcW w:w="621" w:type="dxa"/>
            <w:vMerge/>
          </w:tcPr>
          <w:p w:rsidR="00322040" w:rsidRPr="00CB1D2B" w:rsidRDefault="00322040" w:rsidP="00B42C17">
            <w:pPr>
              <w:spacing w:after="0"/>
              <w:jc w:val="both"/>
              <w:rPr>
                <w:rFonts w:ascii="Arial" w:hAnsi="Arial" w:cs="Arial"/>
                <w:color w:val="000000" w:themeColor="text1"/>
                <w:sz w:val="24"/>
                <w:szCs w:val="24"/>
              </w:rPr>
            </w:pPr>
          </w:p>
        </w:tc>
        <w:tc>
          <w:tcPr>
            <w:tcW w:w="1304" w:type="dxa"/>
            <w:vMerge/>
          </w:tcPr>
          <w:p w:rsidR="00322040" w:rsidRPr="00CB1D2B" w:rsidRDefault="00322040" w:rsidP="00B42C17">
            <w:pPr>
              <w:spacing w:after="0"/>
              <w:jc w:val="both"/>
              <w:rPr>
                <w:rFonts w:ascii="Arial" w:hAnsi="Arial" w:cs="Arial"/>
                <w:color w:val="000000" w:themeColor="text1"/>
                <w:sz w:val="24"/>
                <w:szCs w:val="24"/>
              </w:rPr>
            </w:pPr>
          </w:p>
        </w:tc>
        <w:tc>
          <w:tcPr>
            <w:tcW w:w="1694" w:type="dxa"/>
          </w:tcPr>
          <w:p w:rsidR="00322040" w:rsidRPr="00CB1D2B" w:rsidRDefault="00322040" w:rsidP="00B42C17">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Үүнд:</w:t>
            </w:r>
          </w:p>
        </w:tc>
        <w:tc>
          <w:tcPr>
            <w:tcW w:w="2086" w:type="dxa"/>
            <w:gridSpan w:val="3"/>
          </w:tcPr>
          <w:p w:rsidR="00322040" w:rsidRPr="00CB1D2B" w:rsidRDefault="00322040" w:rsidP="00B42C17">
            <w:pPr>
              <w:spacing w:after="0"/>
              <w:jc w:val="both"/>
              <w:rPr>
                <w:rFonts w:ascii="Arial" w:hAnsi="Arial" w:cs="Arial"/>
                <w:color w:val="000000" w:themeColor="text1"/>
                <w:sz w:val="24"/>
                <w:szCs w:val="24"/>
              </w:rPr>
            </w:pPr>
            <w:r w:rsidRPr="00CB1D2B">
              <w:rPr>
                <w:rFonts w:ascii="Arial" w:hAnsi="Arial" w:cs="Arial"/>
                <w:color w:val="000000" w:themeColor="text1"/>
                <w:sz w:val="24"/>
                <w:szCs w:val="24"/>
                <w:lang w:val="mn-MN"/>
              </w:rPr>
              <w:t xml:space="preserve">Төсөв </w:t>
            </w:r>
            <w:r w:rsidRPr="00CB1D2B">
              <w:rPr>
                <w:rFonts w:ascii="Arial" w:hAnsi="Arial" w:cs="Arial"/>
                <w:color w:val="000000" w:themeColor="text1"/>
                <w:sz w:val="24"/>
                <w:szCs w:val="24"/>
              </w:rPr>
              <w:t>(</w:t>
            </w:r>
            <w:r w:rsidRPr="00CB1D2B">
              <w:rPr>
                <w:rFonts w:ascii="Arial" w:hAnsi="Arial" w:cs="Arial"/>
                <w:color w:val="000000" w:themeColor="text1"/>
                <w:sz w:val="24"/>
                <w:szCs w:val="24"/>
                <w:lang w:val="mn-MN"/>
              </w:rPr>
              <w:t>он</w:t>
            </w:r>
            <w:r w:rsidRPr="00CB1D2B">
              <w:rPr>
                <w:rFonts w:ascii="Arial" w:hAnsi="Arial" w:cs="Arial"/>
                <w:color w:val="000000" w:themeColor="text1"/>
                <w:sz w:val="24"/>
                <w:szCs w:val="24"/>
              </w:rPr>
              <w:t>)</w:t>
            </w:r>
          </w:p>
        </w:tc>
        <w:tc>
          <w:tcPr>
            <w:tcW w:w="1857" w:type="dxa"/>
            <w:gridSpan w:val="3"/>
          </w:tcPr>
          <w:p w:rsidR="00322040" w:rsidRPr="00CB1D2B" w:rsidRDefault="00322040" w:rsidP="00B42C17">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Гүйцэтгэл</w:t>
            </w:r>
          </w:p>
        </w:tc>
        <w:tc>
          <w:tcPr>
            <w:tcW w:w="2009" w:type="dxa"/>
            <w:gridSpan w:val="3"/>
          </w:tcPr>
          <w:p w:rsidR="00322040" w:rsidRPr="00CB1D2B" w:rsidRDefault="00322040" w:rsidP="00B42C17">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Хувь</w:t>
            </w:r>
          </w:p>
        </w:tc>
      </w:tr>
      <w:tr w:rsidR="00322040" w:rsidRPr="00CB1D2B" w:rsidTr="00B42C17">
        <w:tc>
          <w:tcPr>
            <w:tcW w:w="621" w:type="dxa"/>
            <w:vMerge/>
          </w:tcPr>
          <w:p w:rsidR="00322040" w:rsidRPr="00CB1D2B" w:rsidRDefault="00322040" w:rsidP="00B42C17">
            <w:pPr>
              <w:spacing w:after="0"/>
              <w:jc w:val="both"/>
              <w:rPr>
                <w:rFonts w:ascii="Arial" w:hAnsi="Arial" w:cs="Arial"/>
                <w:color w:val="000000" w:themeColor="text1"/>
                <w:sz w:val="24"/>
                <w:szCs w:val="24"/>
              </w:rPr>
            </w:pPr>
          </w:p>
        </w:tc>
        <w:tc>
          <w:tcPr>
            <w:tcW w:w="1304" w:type="dxa"/>
            <w:vMerge/>
          </w:tcPr>
          <w:p w:rsidR="00322040" w:rsidRPr="00CB1D2B" w:rsidRDefault="00322040" w:rsidP="00B42C17">
            <w:pPr>
              <w:spacing w:after="0"/>
              <w:jc w:val="both"/>
              <w:rPr>
                <w:rFonts w:ascii="Arial" w:hAnsi="Arial" w:cs="Arial"/>
                <w:color w:val="000000" w:themeColor="text1"/>
                <w:sz w:val="24"/>
                <w:szCs w:val="24"/>
              </w:rPr>
            </w:pPr>
          </w:p>
        </w:tc>
        <w:tc>
          <w:tcPr>
            <w:tcW w:w="1694" w:type="dxa"/>
          </w:tcPr>
          <w:p w:rsidR="00322040" w:rsidRPr="00CB1D2B" w:rsidRDefault="00322040" w:rsidP="00B42C17">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Багц 1</w:t>
            </w:r>
          </w:p>
        </w:tc>
        <w:tc>
          <w:tcPr>
            <w:tcW w:w="750" w:type="dxa"/>
          </w:tcPr>
          <w:p w:rsidR="00322040" w:rsidRPr="00CB1D2B" w:rsidRDefault="00322040" w:rsidP="00B42C17">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2019</w:t>
            </w:r>
          </w:p>
        </w:tc>
        <w:tc>
          <w:tcPr>
            <w:tcW w:w="703" w:type="dxa"/>
          </w:tcPr>
          <w:p w:rsidR="00322040" w:rsidRPr="00CB1D2B" w:rsidRDefault="00322040" w:rsidP="00B42C17">
            <w:pPr>
              <w:spacing w:after="0"/>
              <w:jc w:val="both"/>
              <w:rPr>
                <w:rFonts w:ascii="Arial" w:hAnsi="Arial" w:cs="Arial"/>
                <w:color w:val="000000" w:themeColor="text1"/>
                <w:sz w:val="24"/>
                <w:szCs w:val="24"/>
              </w:rPr>
            </w:pPr>
          </w:p>
        </w:tc>
        <w:tc>
          <w:tcPr>
            <w:tcW w:w="633" w:type="dxa"/>
          </w:tcPr>
          <w:p w:rsidR="00322040" w:rsidRPr="00CB1D2B" w:rsidRDefault="00322040" w:rsidP="00B42C17">
            <w:pPr>
              <w:spacing w:after="0"/>
              <w:jc w:val="both"/>
              <w:rPr>
                <w:rFonts w:ascii="Arial" w:hAnsi="Arial" w:cs="Arial"/>
                <w:color w:val="000000" w:themeColor="text1"/>
                <w:sz w:val="24"/>
                <w:szCs w:val="24"/>
              </w:rPr>
            </w:pPr>
          </w:p>
        </w:tc>
        <w:tc>
          <w:tcPr>
            <w:tcW w:w="610" w:type="dxa"/>
          </w:tcPr>
          <w:p w:rsidR="00322040" w:rsidRPr="00CB1D2B" w:rsidRDefault="00322040" w:rsidP="00B42C17">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4750520</w:t>
            </w:r>
          </w:p>
        </w:tc>
        <w:tc>
          <w:tcPr>
            <w:tcW w:w="692" w:type="dxa"/>
          </w:tcPr>
          <w:p w:rsidR="00322040" w:rsidRPr="00CB1D2B" w:rsidRDefault="00322040" w:rsidP="00B42C17">
            <w:pPr>
              <w:spacing w:after="0"/>
              <w:jc w:val="both"/>
              <w:rPr>
                <w:rFonts w:ascii="Arial" w:hAnsi="Arial" w:cs="Arial"/>
                <w:color w:val="000000" w:themeColor="text1"/>
                <w:sz w:val="24"/>
                <w:szCs w:val="24"/>
              </w:rPr>
            </w:pPr>
          </w:p>
        </w:tc>
        <w:tc>
          <w:tcPr>
            <w:tcW w:w="555" w:type="dxa"/>
          </w:tcPr>
          <w:p w:rsidR="00322040" w:rsidRPr="00CB1D2B" w:rsidRDefault="00322040" w:rsidP="00B42C17">
            <w:pPr>
              <w:spacing w:after="0"/>
              <w:jc w:val="both"/>
              <w:rPr>
                <w:rFonts w:ascii="Arial" w:hAnsi="Arial" w:cs="Arial"/>
                <w:color w:val="000000" w:themeColor="text1"/>
                <w:sz w:val="24"/>
                <w:szCs w:val="24"/>
              </w:rPr>
            </w:pPr>
          </w:p>
        </w:tc>
        <w:tc>
          <w:tcPr>
            <w:tcW w:w="681" w:type="dxa"/>
          </w:tcPr>
          <w:p w:rsidR="00322040" w:rsidRPr="00CB1D2B" w:rsidRDefault="00322040" w:rsidP="00B42C17">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47.5</w:t>
            </w:r>
          </w:p>
        </w:tc>
        <w:tc>
          <w:tcPr>
            <w:tcW w:w="681" w:type="dxa"/>
          </w:tcPr>
          <w:p w:rsidR="00322040" w:rsidRPr="00CB1D2B" w:rsidRDefault="00322040" w:rsidP="00B42C17">
            <w:pPr>
              <w:spacing w:after="0"/>
              <w:jc w:val="both"/>
              <w:rPr>
                <w:rFonts w:ascii="Arial" w:hAnsi="Arial" w:cs="Arial"/>
                <w:color w:val="000000" w:themeColor="text1"/>
                <w:sz w:val="24"/>
                <w:szCs w:val="24"/>
              </w:rPr>
            </w:pPr>
          </w:p>
        </w:tc>
        <w:tc>
          <w:tcPr>
            <w:tcW w:w="647" w:type="dxa"/>
          </w:tcPr>
          <w:p w:rsidR="00322040" w:rsidRPr="00CB1D2B" w:rsidRDefault="00322040" w:rsidP="00B42C17">
            <w:pPr>
              <w:spacing w:after="0"/>
              <w:jc w:val="both"/>
              <w:rPr>
                <w:rFonts w:ascii="Arial" w:hAnsi="Arial" w:cs="Arial"/>
                <w:color w:val="000000" w:themeColor="text1"/>
                <w:sz w:val="24"/>
                <w:szCs w:val="24"/>
              </w:rPr>
            </w:pPr>
          </w:p>
        </w:tc>
      </w:tr>
      <w:tr w:rsidR="00322040" w:rsidRPr="00CB1D2B" w:rsidTr="00B42C17">
        <w:tc>
          <w:tcPr>
            <w:tcW w:w="621" w:type="dxa"/>
            <w:vMerge/>
          </w:tcPr>
          <w:p w:rsidR="00322040" w:rsidRPr="00CB1D2B" w:rsidRDefault="00322040" w:rsidP="00B42C17">
            <w:pPr>
              <w:spacing w:after="0"/>
              <w:jc w:val="both"/>
              <w:rPr>
                <w:rFonts w:ascii="Arial" w:hAnsi="Arial" w:cs="Arial"/>
                <w:color w:val="000000" w:themeColor="text1"/>
                <w:sz w:val="24"/>
                <w:szCs w:val="24"/>
              </w:rPr>
            </w:pPr>
          </w:p>
        </w:tc>
        <w:tc>
          <w:tcPr>
            <w:tcW w:w="1304" w:type="dxa"/>
            <w:vMerge/>
          </w:tcPr>
          <w:p w:rsidR="00322040" w:rsidRPr="00CB1D2B" w:rsidRDefault="00322040" w:rsidP="00B42C17">
            <w:pPr>
              <w:spacing w:after="0"/>
              <w:jc w:val="both"/>
              <w:rPr>
                <w:rFonts w:ascii="Arial" w:hAnsi="Arial" w:cs="Arial"/>
                <w:color w:val="000000" w:themeColor="text1"/>
                <w:sz w:val="24"/>
                <w:szCs w:val="24"/>
              </w:rPr>
            </w:pPr>
          </w:p>
        </w:tc>
        <w:tc>
          <w:tcPr>
            <w:tcW w:w="1694" w:type="dxa"/>
          </w:tcPr>
          <w:p w:rsidR="00322040" w:rsidRPr="00CB1D2B" w:rsidRDefault="00322040" w:rsidP="00B42C17">
            <w:pPr>
              <w:spacing w:after="0"/>
              <w:jc w:val="both"/>
              <w:rPr>
                <w:rFonts w:ascii="Arial" w:hAnsi="Arial" w:cs="Arial"/>
                <w:color w:val="000000" w:themeColor="text1"/>
                <w:sz w:val="24"/>
                <w:szCs w:val="24"/>
              </w:rPr>
            </w:pPr>
            <w:r w:rsidRPr="00CB1D2B">
              <w:rPr>
                <w:rFonts w:ascii="Arial" w:hAnsi="Arial" w:cs="Arial"/>
                <w:color w:val="000000" w:themeColor="text1"/>
                <w:sz w:val="24"/>
                <w:szCs w:val="24"/>
                <w:lang w:val="mn-MN"/>
              </w:rPr>
              <w:t xml:space="preserve">Багц 2 </w:t>
            </w:r>
            <w:r w:rsidRPr="00CB1D2B">
              <w:rPr>
                <w:rFonts w:ascii="Arial" w:hAnsi="Arial" w:cs="Arial"/>
                <w:color w:val="000000" w:themeColor="text1"/>
                <w:sz w:val="24"/>
                <w:szCs w:val="24"/>
              </w:rPr>
              <w:t>(</w:t>
            </w:r>
            <w:r w:rsidRPr="00CB1D2B">
              <w:rPr>
                <w:rFonts w:ascii="Arial" w:hAnsi="Arial" w:cs="Arial"/>
                <w:color w:val="000000" w:themeColor="text1"/>
                <w:sz w:val="24"/>
                <w:szCs w:val="24"/>
                <w:lang w:val="mn-MN"/>
              </w:rPr>
              <w:t>г.м</w:t>
            </w:r>
            <w:r w:rsidRPr="00CB1D2B">
              <w:rPr>
                <w:rFonts w:ascii="Arial" w:hAnsi="Arial" w:cs="Arial"/>
                <w:color w:val="000000" w:themeColor="text1"/>
                <w:sz w:val="24"/>
                <w:szCs w:val="24"/>
              </w:rPr>
              <w:t>)</w:t>
            </w:r>
          </w:p>
        </w:tc>
        <w:tc>
          <w:tcPr>
            <w:tcW w:w="750" w:type="dxa"/>
          </w:tcPr>
          <w:p w:rsidR="00322040" w:rsidRPr="00CB1D2B" w:rsidRDefault="00322040" w:rsidP="00B42C17">
            <w:pPr>
              <w:spacing w:after="0"/>
              <w:jc w:val="both"/>
              <w:rPr>
                <w:rFonts w:ascii="Arial" w:hAnsi="Arial" w:cs="Arial"/>
                <w:color w:val="000000" w:themeColor="text1"/>
                <w:sz w:val="24"/>
                <w:szCs w:val="24"/>
                <w:lang w:val="mn-MN"/>
              </w:rPr>
            </w:pPr>
          </w:p>
        </w:tc>
        <w:tc>
          <w:tcPr>
            <w:tcW w:w="703" w:type="dxa"/>
          </w:tcPr>
          <w:p w:rsidR="00322040" w:rsidRPr="00CB1D2B" w:rsidRDefault="00322040" w:rsidP="00B42C17">
            <w:pPr>
              <w:spacing w:after="0"/>
              <w:jc w:val="both"/>
              <w:rPr>
                <w:rFonts w:ascii="Arial" w:hAnsi="Arial" w:cs="Arial"/>
                <w:color w:val="000000" w:themeColor="text1"/>
                <w:sz w:val="24"/>
                <w:szCs w:val="24"/>
              </w:rPr>
            </w:pPr>
          </w:p>
        </w:tc>
        <w:tc>
          <w:tcPr>
            <w:tcW w:w="633" w:type="dxa"/>
          </w:tcPr>
          <w:p w:rsidR="00322040" w:rsidRPr="00CB1D2B" w:rsidRDefault="00322040" w:rsidP="00B42C17">
            <w:pPr>
              <w:spacing w:after="0"/>
              <w:jc w:val="both"/>
              <w:rPr>
                <w:rFonts w:ascii="Arial" w:hAnsi="Arial" w:cs="Arial"/>
                <w:color w:val="000000" w:themeColor="text1"/>
                <w:sz w:val="24"/>
                <w:szCs w:val="24"/>
              </w:rPr>
            </w:pPr>
          </w:p>
        </w:tc>
        <w:tc>
          <w:tcPr>
            <w:tcW w:w="610" w:type="dxa"/>
          </w:tcPr>
          <w:p w:rsidR="00322040" w:rsidRPr="00CB1D2B" w:rsidRDefault="00322040" w:rsidP="00B42C17">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5249480</w:t>
            </w:r>
          </w:p>
        </w:tc>
        <w:tc>
          <w:tcPr>
            <w:tcW w:w="692" w:type="dxa"/>
          </w:tcPr>
          <w:p w:rsidR="00322040" w:rsidRPr="00CB1D2B" w:rsidRDefault="00322040" w:rsidP="00B42C17">
            <w:pPr>
              <w:spacing w:after="0"/>
              <w:jc w:val="both"/>
              <w:rPr>
                <w:rFonts w:ascii="Arial" w:hAnsi="Arial" w:cs="Arial"/>
                <w:color w:val="000000" w:themeColor="text1"/>
                <w:sz w:val="24"/>
                <w:szCs w:val="24"/>
              </w:rPr>
            </w:pPr>
          </w:p>
        </w:tc>
        <w:tc>
          <w:tcPr>
            <w:tcW w:w="555" w:type="dxa"/>
          </w:tcPr>
          <w:p w:rsidR="00322040" w:rsidRPr="00CB1D2B" w:rsidRDefault="00322040" w:rsidP="00B42C17">
            <w:pPr>
              <w:spacing w:after="0"/>
              <w:jc w:val="both"/>
              <w:rPr>
                <w:rFonts w:ascii="Arial" w:hAnsi="Arial" w:cs="Arial"/>
                <w:color w:val="000000" w:themeColor="text1"/>
                <w:sz w:val="24"/>
                <w:szCs w:val="24"/>
              </w:rPr>
            </w:pPr>
          </w:p>
        </w:tc>
        <w:tc>
          <w:tcPr>
            <w:tcW w:w="681" w:type="dxa"/>
          </w:tcPr>
          <w:p w:rsidR="00322040" w:rsidRPr="00CB1D2B" w:rsidRDefault="00322040" w:rsidP="00B42C17">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52.5</w:t>
            </w:r>
          </w:p>
        </w:tc>
        <w:tc>
          <w:tcPr>
            <w:tcW w:w="681" w:type="dxa"/>
          </w:tcPr>
          <w:p w:rsidR="00322040" w:rsidRPr="00CB1D2B" w:rsidRDefault="00322040" w:rsidP="00B42C17">
            <w:pPr>
              <w:spacing w:after="0"/>
              <w:jc w:val="both"/>
              <w:rPr>
                <w:rFonts w:ascii="Arial" w:hAnsi="Arial" w:cs="Arial"/>
                <w:color w:val="000000" w:themeColor="text1"/>
                <w:sz w:val="24"/>
                <w:szCs w:val="24"/>
              </w:rPr>
            </w:pPr>
          </w:p>
        </w:tc>
        <w:tc>
          <w:tcPr>
            <w:tcW w:w="647" w:type="dxa"/>
          </w:tcPr>
          <w:p w:rsidR="00322040" w:rsidRPr="00CB1D2B" w:rsidRDefault="00322040" w:rsidP="00B42C17">
            <w:pPr>
              <w:spacing w:after="0"/>
              <w:jc w:val="both"/>
              <w:rPr>
                <w:rFonts w:ascii="Arial" w:hAnsi="Arial" w:cs="Arial"/>
                <w:color w:val="000000" w:themeColor="text1"/>
                <w:sz w:val="24"/>
                <w:szCs w:val="24"/>
              </w:rPr>
            </w:pPr>
          </w:p>
        </w:tc>
      </w:tr>
      <w:tr w:rsidR="00322040" w:rsidRPr="00CB1D2B" w:rsidTr="00B42C17">
        <w:tc>
          <w:tcPr>
            <w:tcW w:w="621" w:type="dxa"/>
            <w:vMerge w:val="restart"/>
          </w:tcPr>
          <w:p w:rsidR="00322040" w:rsidRPr="00CB1D2B" w:rsidRDefault="00322040" w:rsidP="00B42C17">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6</w:t>
            </w:r>
          </w:p>
        </w:tc>
        <w:tc>
          <w:tcPr>
            <w:tcW w:w="2998" w:type="dxa"/>
            <w:gridSpan w:val="2"/>
          </w:tcPr>
          <w:p w:rsidR="00322040" w:rsidRPr="00CB1D2B" w:rsidRDefault="00322040" w:rsidP="00B42C17">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Төсөл, хөтөлбөрийн зорилт:</w:t>
            </w:r>
          </w:p>
        </w:tc>
        <w:tc>
          <w:tcPr>
            <w:tcW w:w="5952" w:type="dxa"/>
            <w:gridSpan w:val="9"/>
          </w:tcPr>
          <w:p w:rsidR="00322040" w:rsidRPr="00CB1D2B" w:rsidRDefault="00322040" w:rsidP="00B42C17">
            <w:pPr>
              <w:spacing w:after="0" w:line="240" w:lineRule="auto"/>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 xml:space="preserve">Иргэдийн эрэлт хэрэгцээг хангахуйц эрх зүйн мэдээ, мэдлэгийг цахим болон цахим бус байдлаар нээлттэй, хүртээмжтэй, энгийн хялбарчилсан хэлбэрээр хүргэх замаар бүх нийтийн эрх зүйн боловсролыг тасралтгүй </w:t>
            </w:r>
            <w:r w:rsidRPr="00CB1D2B">
              <w:rPr>
                <w:rFonts w:ascii="Arial" w:hAnsi="Arial" w:cs="Arial"/>
                <w:color w:val="000000" w:themeColor="text1"/>
                <w:sz w:val="24"/>
                <w:szCs w:val="24"/>
                <w:lang w:val="mn-MN"/>
              </w:rPr>
              <w:lastRenderedPageBreak/>
              <w:t>дээшлүүлэх тогтолцоог бүрдүүлэхэд энэхүү хөтөлбөрийн зорилго оршино.</w:t>
            </w:r>
          </w:p>
        </w:tc>
      </w:tr>
      <w:tr w:rsidR="00322040" w:rsidRPr="00CB1D2B" w:rsidTr="00B42C17">
        <w:tc>
          <w:tcPr>
            <w:tcW w:w="621" w:type="dxa"/>
            <w:vMerge/>
          </w:tcPr>
          <w:p w:rsidR="00322040" w:rsidRPr="00CB1D2B" w:rsidRDefault="00322040" w:rsidP="00B42C17">
            <w:pPr>
              <w:spacing w:after="0"/>
              <w:jc w:val="both"/>
              <w:rPr>
                <w:rFonts w:ascii="Arial" w:hAnsi="Arial" w:cs="Arial"/>
                <w:color w:val="000000" w:themeColor="text1"/>
                <w:sz w:val="24"/>
                <w:szCs w:val="24"/>
              </w:rPr>
            </w:pPr>
          </w:p>
        </w:tc>
        <w:tc>
          <w:tcPr>
            <w:tcW w:w="2998" w:type="dxa"/>
            <w:gridSpan w:val="2"/>
          </w:tcPr>
          <w:p w:rsidR="00322040" w:rsidRPr="00CB1D2B" w:rsidRDefault="00322040" w:rsidP="00B42C17">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1-р зорилтын хүрээнд:</w:t>
            </w:r>
          </w:p>
          <w:p w:rsidR="00322040" w:rsidRPr="00CB1D2B" w:rsidRDefault="00322040" w:rsidP="00B42C17">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Хүрэх үр дүн 1:</w:t>
            </w:r>
          </w:p>
        </w:tc>
        <w:tc>
          <w:tcPr>
            <w:tcW w:w="5952" w:type="dxa"/>
            <w:gridSpan w:val="9"/>
          </w:tcPr>
          <w:p w:rsidR="00322040" w:rsidRPr="00C604E0" w:rsidRDefault="00322040" w:rsidP="00B42C17">
            <w:pPr>
              <w:spacing w:after="0"/>
              <w:jc w:val="both"/>
              <w:rPr>
                <w:rFonts w:ascii="Arial" w:hAnsi="Arial" w:cs="Arial"/>
                <w:color w:val="000000" w:themeColor="text1"/>
                <w:sz w:val="24"/>
                <w:szCs w:val="24"/>
                <w:lang w:val="mn-MN"/>
              </w:rPr>
            </w:pPr>
            <w:r w:rsidRPr="00C604E0">
              <w:rPr>
                <w:rFonts w:ascii="Arial" w:hAnsi="Arial" w:cs="Arial"/>
                <w:color w:val="000000" w:themeColor="text1"/>
                <w:sz w:val="24"/>
                <w:szCs w:val="24"/>
                <w:lang w:val="mn-MN"/>
              </w:rPr>
              <w:t>Тус хугацаанд сум, байгууллага, иргэдийн санал хүсэлтээр эрх зүйн албан ба албан бус сургалт</w:t>
            </w:r>
            <w:r w:rsidR="00090185" w:rsidRPr="00C604E0">
              <w:rPr>
                <w:rFonts w:ascii="Arial" w:hAnsi="Arial" w:cs="Arial"/>
                <w:color w:val="000000" w:themeColor="text1"/>
                <w:sz w:val="24"/>
                <w:szCs w:val="24"/>
                <w:lang w:val="mn-MN"/>
              </w:rPr>
              <w:t>ыг</w:t>
            </w:r>
            <w:r w:rsidRPr="00C604E0">
              <w:rPr>
                <w:rFonts w:ascii="Arial" w:hAnsi="Arial" w:cs="Arial"/>
                <w:color w:val="000000" w:themeColor="text1"/>
                <w:sz w:val="24"/>
                <w:szCs w:val="24"/>
                <w:lang w:val="mn-MN"/>
              </w:rPr>
              <w:t xml:space="preserve"> </w:t>
            </w:r>
            <w:r w:rsidR="00C604E0" w:rsidRPr="00C604E0">
              <w:rPr>
                <w:rFonts w:ascii="Arial" w:hAnsi="Arial" w:cs="Arial"/>
                <w:color w:val="000000" w:themeColor="text1"/>
                <w:sz w:val="24"/>
                <w:szCs w:val="24"/>
                <w:lang w:val="mn-MN"/>
              </w:rPr>
              <w:t>3</w:t>
            </w:r>
            <w:r w:rsidR="00C604E0" w:rsidRPr="00C604E0">
              <w:rPr>
                <w:rFonts w:ascii="Arial" w:hAnsi="Arial" w:cs="Arial"/>
                <w:color w:val="000000" w:themeColor="text1"/>
                <w:sz w:val="24"/>
                <w:szCs w:val="24"/>
              </w:rPr>
              <w:t>7</w:t>
            </w:r>
            <w:r w:rsidR="00C604E0" w:rsidRPr="00C604E0">
              <w:rPr>
                <w:rFonts w:ascii="Arial" w:hAnsi="Arial" w:cs="Arial"/>
                <w:color w:val="000000" w:themeColor="text1"/>
                <w:sz w:val="24"/>
                <w:szCs w:val="24"/>
                <w:lang w:val="mn-MN"/>
              </w:rPr>
              <w:t xml:space="preserve"> удаа 2</w:t>
            </w:r>
            <w:r w:rsidR="00C604E0" w:rsidRPr="00C604E0">
              <w:rPr>
                <w:rFonts w:ascii="Arial" w:hAnsi="Arial" w:cs="Arial"/>
                <w:color w:val="000000" w:themeColor="text1"/>
                <w:sz w:val="24"/>
                <w:szCs w:val="24"/>
              </w:rPr>
              <w:t>308</w:t>
            </w:r>
            <w:r w:rsidR="00C604E0" w:rsidRPr="00C604E0">
              <w:rPr>
                <w:rFonts w:ascii="Arial" w:hAnsi="Arial" w:cs="Arial"/>
                <w:color w:val="000000" w:themeColor="text1"/>
                <w:sz w:val="24"/>
                <w:szCs w:val="24"/>
                <w:lang w:val="mn-MN"/>
              </w:rPr>
              <w:t>, сурталчилгааг 3 удаа</w:t>
            </w:r>
            <w:r w:rsidR="00C604E0" w:rsidRPr="00C604E0">
              <w:rPr>
                <w:rFonts w:ascii="Arial" w:hAnsi="Arial" w:cs="Arial"/>
                <w:color w:val="000000" w:themeColor="text1"/>
                <w:sz w:val="24"/>
                <w:szCs w:val="24"/>
              </w:rPr>
              <w:t xml:space="preserve"> 475</w:t>
            </w:r>
            <w:r w:rsidR="00C604E0" w:rsidRPr="00C604E0">
              <w:rPr>
                <w:rFonts w:ascii="Arial" w:hAnsi="Arial" w:cs="Arial"/>
                <w:color w:val="000000" w:themeColor="text1"/>
                <w:sz w:val="24"/>
                <w:szCs w:val="24"/>
                <w:lang w:val="mn-MN"/>
              </w:rPr>
              <w:t xml:space="preserve">, хэлэлцүүлэг </w:t>
            </w:r>
            <w:r w:rsidR="00AB20D9">
              <w:rPr>
                <w:rFonts w:ascii="Arial" w:hAnsi="Arial" w:cs="Arial"/>
                <w:color w:val="000000" w:themeColor="text1"/>
                <w:sz w:val="24"/>
                <w:szCs w:val="24"/>
                <w:lang w:val="mn-MN"/>
              </w:rPr>
              <w:t>3 удаа 24</w:t>
            </w:r>
            <w:r w:rsidR="00C604E0" w:rsidRPr="00C604E0">
              <w:rPr>
                <w:rFonts w:ascii="Arial" w:hAnsi="Arial" w:cs="Arial"/>
                <w:color w:val="000000" w:themeColor="text1"/>
                <w:sz w:val="24"/>
                <w:szCs w:val="24"/>
                <w:lang w:val="mn-MN"/>
              </w:rPr>
              <w:t xml:space="preserve">0 гаруй иргэд, албан хаагчдыг тус тус оролцуулан зохион байгуулж нийт </w:t>
            </w:r>
            <w:r w:rsidR="00BF6B76">
              <w:rPr>
                <w:rFonts w:ascii="Arial" w:hAnsi="Arial" w:cs="Arial"/>
                <w:color w:val="000000" w:themeColor="text1"/>
                <w:sz w:val="24"/>
                <w:szCs w:val="24"/>
              </w:rPr>
              <w:t>3</w:t>
            </w:r>
            <w:r w:rsidR="00BF6B76">
              <w:rPr>
                <w:rFonts w:ascii="Arial" w:hAnsi="Arial" w:cs="Arial"/>
                <w:color w:val="000000" w:themeColor="text1"/>
                <w:sz w:val="24"/>
                <w:szCs w:val="24"/>
                <w:lang w:val="mn-MN"/>
              </w:rPr>
              <w:t>02</w:t>
            </w:r>
            <w:r w:rsidR="00C604E0" w:rsidRPr="00C604E0">
              <w:rPr>
                <w:rFonts w:ascii="Arial" w:hAnsi="Arial" w:cs="Arial"/>
                <w:color w:val="000000" w:themeColor="text1"/>
                <w:sz w:val="24"/>
                <w:szCs w:val="24"/>
              </w:rPr>
              <w:t>3</w:t>
            </w:r>
            <w:r w:rsidR="00C604E0" w:rsidRPr="00C604E0">
              <w:rPr>
                <w:rFonts w:ascii="Arial" w:hAnsi="Arial" w:cs="Arial"/>
                <w:color w:val="000000" w:themeColor="text1"/>
                <w:sz w:val="24"/>
                <w:szCs w:val="24"/>
                <w:lang w:val="mn-MN"/>
              </w:rPr>
              <w:t xml:space="preserve">  иргэд, албан хаагчдыг хамруулж, зөвлөгөө, лавлагаа, баримт бичиг боловсруулах чиглэлээр 230 иргэн, албан хаагчдад эрх зүйн туслалцаа үйлчилгээ үзүүллээ. </w:t>
            </w:r>
            <w:r w:rsidRPr="00C604E0">
              <w:rPr>
                <w:rFonts w:ascii="Arial" w:hAnsi="Arial" w:cs="Arial"/>
                <w:color w:val="000000" w:themeColor="text1"/>
                <w:sz w:val="24"/>
                <w:szCs w:val="24"/>
                <w:lang w:val="mn-MN"/>
              </w:rPr>
              <w:t>Иргэд ихэвчлэн төрийн</w:t>
            </w:r>
            <w:r w:rsidRPr="00C604E0">
              <w:rPr>
                <w:rFonts w:ascii="Arial" w:hAnsi="Arial" w:cs="Arial"/>
                <w:color w:val="000000" w:themeColor="text1"/>
                <w:sz w:val="24"/>
                <w:szCs w:val="24"/>
              </w:rPr>
              <w:t xml:space="preserve"> </w:t>
            </w:r>
            <w:r w:rsidRPr="00C604E0">
              <w:rPr>
                <w:rFonts w:ascii="Arial" w:hAnsi="Arial" w:cs="Arial"/>
                <w:color w:val="000000" w:themeColor="text1"/>
                <w:sz w:val="24"/>
                <w:szCs w:val="24"/>
                <w:lang w:val="mn-MN"/>
              </w:rPr>
              <w:t>албаны шинэчлэл, хөдөлмөрийн харилцаа, гэр бүлийн хүчирхийлэл, гэрээ байгуулах, тэтгэмж авах, хөдөлмөрийн болон шүүхийн маргааныг шийдвэрлэх, хариуцлага тооцох, төрийн албатай холбоотой маргаан, өмгөөлөгч авах,</w:t>
            </w:r>
            <w:r w:rsidR="000B1DF7" w:rsidRPr="00C604E0">
              <w:rPr>
                <w:rFonts w:ascii="Arial" w:hAnsi="Arial" w:cs="Arial"/>
                <w:color w:val="000000" w:themeColor="text1"/>
                <w:sz w:val="24"/>
                <w:szCs w:val="24"/>
                <w:lang w:val="mn-MN"/>
              </w:rPr>
              <w:t xml:space="preserve"> хууль, эрх зүйн зөвлөгөөг хаанаас авах,</w:t>
            </w:r>
            <w:r w:rsidRPr="00C604E0">
              <w:rPr>
                <w:rFonts w:ascii="Arial" w:hAnsi="Arial" w:cs="Arial"/>
                <w:color w:val="000000" w:themeColor="text1"/>
                <w:sz w:val="24"/>
                <w:szCs w:val="24"/>
                <w:lang w:val="mn-MN"/>
              </w:rPr>
              <w:t xml:space="preserve"> тэтгэвэр тэтгэмж тогтоолгох, ашиг сонирхлын зөрчил, хөрөнгө, орлогын мэдүүлэг гаргах, зөрчил шалган шийдвэрлэх тухай, хүний эрхийн зөрчил, гэмт хэргээс урьдчилан сэргийлэх асуудлаар ханддаг тул тус сэдвүүдээр гарын авлага бэлтгэх, сурталчлан таниулах ажлыг илүүтэй зохион байгуулж, иргэд, төрийн албан хаагчдын бүх нийтийн эрх зүйн мэдлэг боловсролыг дээшлүүлэхэд</w:t>
            </w:r>
            <w:r w:rsidR="00A92DE0" w:rsidRPr="00C604E0">
              <w:rPr>
                <w:rFonts w:ascii="Arial" w:hAnsi="Arial" w:cs="Arial"/>
                <w:color w:val="000000" w:themeColor="text1"/>
                <w:sz w:val="24"/>
                <w:szCs w:val="24"/>
                <w:lang w:val="mn-MN"/>
              </w:rPr>
              <w:t xml:space="preserve"> голлон </w:t>
            </w:r>
            <w:r w:rsidRPr="00C604E0">
              <w:rPr>
                <w:rFonts w:ascii="Arial" w:hAnsi="Arial" w:cs="Arial"/>
                <w:color w:val="000000" w:themeColor="text1"/>
                <w:sz w:val="24"/>
                <w:szCs w:val="24"/>
                <w:lang w:val="mn-MN"/>
              </w:rPr>
              <w:t xml:space="preserve">анхаарч ажиллалаа. </w:t>
            </w:r>
          </w:p>
          <w:p w:rsidR="002618E6" w:rsidRPr="00C604E0" w:rsidRDefault="00C06B42" w:rsidP="00A92DE0">
            <w:pPr>
              <w:pStyle w:val="ListParagraph"/>
              <w:numPr>
                <w:ilvl w:val="0"/>
                <w:numId w:val="4"/>
              </w:numPr>
              <w:spacing w:after="0"/>
              <w:ind w:left="0" w:firstLine="0"/>
              <w:jc w:val="both"/>
              <w:rPr>
                <w:rFonts w:ascii="Arial" w:hAnsi="Arial" w:cs="Arial"/>
                <w:color w:val="000000" w:themeColor="text1"/>
                <w:sz w:val="24"/>
                <w:szCs w:val="24"/>
                <w:lang w:val="mn-MN"/>
              </w:rPr>
            </w:pPr>
            <w:r w:rsidRPr="00C604E0">
              <w:rPr>
                <w:rFonts w:ascii="Arial" w:hAnsi="Arial" w:cs="Arial"/>
                <w:color w:val="000000" w:themeColor="text1"/>
                <w:sz w:val="24"/>
                <w:szCs w:val="24"/>
                <w:lang w:val="mn-MN"/>
              </w:rPr>
              <w:t xml:space="preserve">Хууль зүйн үндэсний хүрээлэнгээс бэлтгэн ирүүлсэн “Эрх зүйн хөтчийн гарын авлага”, “Эрх зүйн сургалт, сурталчилгааны агуулга бэлтгэх, түгээх, ажлын нэгдсэн арга зүй, шалгуур үзүүлэлт, үр дүнг тооцох аргачлал”, “Эрх зүйн хөтөч бэлтгэх сургалтын хөтөлбөр” зэрэг 3 төрлийн гарын авлага, </w:t>
            </w:r>
            <w:r w:rsidRPr="00C604E0">
              <w:fldChar w:fldCharType="begin"/>
            </w:r>
            <w:r w:rsidRPr="00C604E0">
              <w:rPr>
                <w:color w:val="000000" w:themeColor="text1"/>
                <w:sz w:val="24"/>
                <w:szCs w:val="24"/>
              </w:rPr>
              <w:instrText xml:space="preserve"> HYPERLINK "http://www.e-khutuch.mn" </w:instrText>
            </w:r>
            <w:r w:rsidRPr="00C604E0">
              <w:fldChar w:fldCharType="separate"/>
            </w:r>
            <w:r w:rsidRPr="00C604E0">
              <w:rPr>
                <w:rStyle w:val="Hyperlink"/>
                <w:rFonts w:ascii="Arial" w:hAnsi="Arial" w:cs="Arial"/>
                <w:color w:val="000000" w:themeColor="text1"/>
                <w:sz w:val="24"/>
                <w:szCs w:val="24"/>
              </w:rPr>
              <w:t>www</w:t>
            </w:r>
            <w:r w:rsidRPr="00C604E0">
              <w:rPr>
                <w:rStyle w:val="Hyperlink"/>
                <w:rFonts w:ascii="Arial" w:hAnsi="Arial" w:cs="Arial"/>
                <w:color w:val="000000" w:themeColor="text1"/>
                <w:sz w:val="24"/>
                <w:szCs w:val="24"/>
                <w:lang w:val="mn-MN"/>
              </w:rPr>
              <w:t>.</w:t>
            </w:r>
            <w:r w:rsidRPr="00C604E0">
              <w:rPr>
                <w:rStyle w:val="Hyperlink"/>
                <w:rFonts w:ascii="Arial" w:hAnsi="Arial" w:cs="Arial"/>
                <w:color w:val="000000" w:themeColor="text1"/>
                <w:sz w:val="24"/>
                <w:szCs w:val="24"/>
              </w:rPr>
              <w:t>e</w:t>
            </w:r>
            <w:r w:rsidRPr="00C604E0">
              <w:rPr>
                <w:rStyle w:val="Hyperlink"/>
                <w:rFonts w:ascii="Arial" w:hAnsi="Arial" w:cs="Arial"/>
                <w:color w:val="000000" w:themeColor="text1"/>
                <w:sz w:val="24"/>
                <w:szCs w:val="24"/>
                <w:lang w:val="mn-MN"/>
              </w:rPr>
              <w:t>-</w:t>
            </w:r>
            <w:r w:rsidRPr="00C604E0">
              <w:rPr>
                <w:rStyle w:val="Hyperlink"/>
                <w:rFonts w:ascii="Arial" w:hAnsi="Arial" w:cs="Arial"/>
                <w:color w:val="000000" w:themeColor="text1"/>
                <w:sz w:val="24"/>
                <w:szCs w:val="24"/>
              </w:rPr>
              <w:t>khutuch.mn</w:t>
            </w:r>
            <w:r w:rsidRPr="00C604E0">
              <w:rPr>
                <w:rStyle w:val="Hyperlink"/>
                <w:rFonts w:ascii="Arial" w:hAnsi="Arial" w:cs="Arial"/>
                <w:color w:val="000000" w:themeColor="text1"/>
                <w:sz w:val="24"/>
                <w:szCs w:val="24"/>
              </w:rPr>
              <w:fldChar w:fldCharType="end"/>
            </w:r>
            <w:r w:rsidRPr="00C604E0">
              <w:rPr>
                <w:rFonts w:ascii="Arial" w:hAnsi="Arial" w:cs="Arial"/>
                <w:color w:val="000000" w:themeColor="text1"/>
                <w:sz w:val="24"/>
                <w:szCs w:val="24"/>
                <w:lang w:val="mn-MN"/>
              </w:rPr>
              <w:t xml:space="preserve"> цахим сангийн танилцуулга, Эрх зүйн мэдээллийн нэгдсэн системийн танилцуулга, Хөгжлийн бэрхшээлтэй иргэдийн эрх зүйн боловсрол, мэдлэгийг дээшлүүлэхэд зориулсан сургалтын гарын авлага </w:t>
            </w:r>
            <w:r w:rsidRPr="00C604E0">
              <w:rPr>
                <w:rFonts w:ascii="Arial" w:hAnsi="Arial" w:cs="Arial"/>
                <w:color w:val="000000" w:themeColor="text1"/>
                <w:sz w:val="24"/>
                <w:szCs w:val="24"/>
              </w:rPr>
              <w:t>DVD</w:t>
            </w:r>
            <w:r w:rsidRPr="00C604E0">
              <w:rPr>
                <w:rFonts w:ascii="Arial" w:hAnsi="Arial" w:cs="Arial"/>
                <w:color w:val="000000" w:themeColor="text1"/>
                <w:sz w:val="24"/>
                <w:szCs w:val="24"/>
                <w:lang w:val="mn-MN"/>
              </w:rPr>
              <w:t xml:space="preserve">, Хууль зүйн Луужин пэйж хуудасны танилцуулга, </w:t>
            </w:r>
            <w:r w:rsidRPr="00C604E0">
              <w:fldChar w:fldCharType="begin"/>
            </w:r>
            <w:r w:rsidRPr="00C604E0">
              <w:rPr>
                <w:color w:val="000000" w:themeColor="text1"/>
                <w:sz w:val="24"/>
                <w:szCs w:val="24"/>
              </w:rPr>
              <w:instrText xml:space="preserve"> HYPERLINK "http://www.e-khutuch.mn" </w:instrText>
            </w:r>
            <w:r w:rsidRPr="00C604E0">
              <w:fldChar w:fldCharType="separate"/>
            </w:r>
            <w:r w:rsidRPr="00C604E0">
              <w:rPr>
                <w:rStyle w:val="Hyperlink"/>
                <w:rFonts w:ascii="Arial" w:hAnsi="Arial" w:cs="Arial"/>
                <w:color w:val="000000" w:themeColor="text1"/>
                <w:sz w:val="24"/>
                <w:szCs w:val="24"/>
              </w:rPr>
              <w:t>www</w:t>
            </w:r>
            <w:r w:rsidRPr="00C604E0">
              <w:rPr>
                <w:rStyle w:val="Hyperlink"/>
                <w:rFonts w:ascii="Arial" w:hAnsi="Arial" w:cs="Arial"/>
                <w:color w:val="000000" w:themeColor="text1"/>
                <w:sz w:val="24"/>
                <w:szCs w:val="24"/>
                <w:lang w:val="mn-MN"/>
              </w:rPr>
              <w:t>.</w:t>
            </w:r>
            <w:r w:rsidRPr="00C604E0">
              <w:rPr>
                <w:rStyle w:val="Hyperlink"/>
                <w:rFonts w:ascii="Arial" w:hAnsi="Arial" w:cs="Arial"/>
                <w:color w:val="000000" w:themeColor="text1"/>
                <w:sz w:val="24"/>
                <w:szCs w:val="24"/>
              </w:rPr>
              <w:t>e</w:t>
            </w:r>
            <w:r w:rsidRPr="00C604E0">
              <w:rPr>
                <w:rStyle w:val="Hyperlink"/>
                <w:rFonts w:ascii="Arial" w:hAnsi="Arial" w:cs="Arial"/>
                <w:color w:val="000000" w:themeColor="text1"/>
                <w:sz w:val="24"/>
                <w:szCs w:val="24"/>
                <w:lang w:val="mn-MN"/>
              </w:rPr>
              <w:t>-</w:t>
            </w:r>
            <w:r w:rsidRPr="00C604E0">
              <w:rPr>
                <w:rStyle w:val="Hyperlink"/>
                <w:rFonts w:ascii="Arial" w:hAnsi="Arial" w:cs="Arial"/>
                <w:color w:val="000000" w:themeColor="text1"/>
                <w:sz w:val="24"/>
                <w:szCs w:val="24"/>
              </w:rPr>
              <w:t>khutuch.mn</w:t>
            </w:r>
            <w:r w:rsidRPr="00C604E0">
              <w:rPr>
                <w:rStyle w:val="Hyperlink"/>
                <w:rFonts w:ascii="Arial" w:hAnsi="Arial" w:cs="Arial"/>
                <w:color w:val="000000" w:themeColor="text1"/>
                <w:sz w:val="24"/>
                <w:szCs w:val="24"/>
              </w:rPr>
              <w:fldChar w:fldCharType="end"/>
            </w:r>
            <w:r w:rsidRPr="00C604E0">
              <w:rPr>
                <w:rFonts w:ascii="Arial" w:hAnsi="Arial" w:cs="Arial"/>
                <w:color w:val="000000" w:themeColor="text1"/>
                <w:sz w:val="24"/>
                <w:szCs w:val="24"/>
                <w:lang w:val="mn-MN"/>
              </w:rPr>
              <w:t xml:space="preserve"> цахим хуудасны танилцуулгуудыг сум, байгууллага бүрт</w:t>
            </w:r>
            <w:r w:rsidR="00287947" w:rsidRPr="00C604E0">
              <w:rPr>
                <w:rFonts w:ascii="Arial" w:hAnsi="Arial" w:cs="Arial"/>
                <w:color w:val="000000" w:themeColor="text1"/>
                <w:sz w:val="24"/>
                <w:szCs w:val="24"/>
                <w:lang w:val="mn-MN"/>
              </w:rPr>
              <w:t xml:space="preserve"> нэгдсэн жагсаалтаар хүргүүлэн үйл ажиллагаандаа </w:t>
            </w:r>
            <w:r w:rsidR="00B77CC5" w:rsidRPr="00C604E0">
              <w:rPr>
                <w:rFonts w:ascii="Arial" w:hAnsi="Arial" w:cs="Arial"/>
                <w:color w:val="000000" w:themeColor="text1"/>
                <w:sz w:val="24"/>
                <w:szCs w:val="24"/>
                <w:lang w:val="mn-MN"/>
              </w:rPr>
              <w:t>ашиглан ажиллалаа.</w:t>
            </w:r>
          </w:p>
          <w:p w:rsidR="00BA49C5" w:rsidRPr="00C604E0" w:rsidRDefault="002618E6" w:rsidP="002618E6">
            <w:pPr>
              <w:pStyle w:val="ListParagraph"/>
              <w:spacing w:after="0"/>
              <w:ind w:left="0"/>
              <w:jc w:val="both"/>
              <w:rPr>
                <w:rFonts w:ascii="Arial" w:hAnsi="Arial" w:cs="Arial"/>
                <w:color w:val="000000" w:themeColor="text1"/>
                <w:sz w:val="24"/>
                <w:szCs w:val="24"/>
                <w:lang w:val="mn-MN"/>
              </w:rPr>
            </w:pPr>
            <w:r w:rsidRPr="00C604E0">
              <w:rPr>
                <w:rFonts w:ascii="Arial" w:hAnsi="Arial" w:cs="Arial"/>
                <w:color w:val="000000" w:themeColor="text1"/>
                <w:sz w:val="24"/>
                <w:szCs w:val="24"/>
                <w:lang w:val="mn-MN"/>
              </w:rPr>
              <w:t xml:space="preserve">                                                                           </w:t>
            </w:r>
            <w:r w:rsidR="00200BD7" w:rsidRPr="00C604E0">
              <w:rPr>
                <w:rFonts w:ascii="Arial" w:hAnsi="Arial" w:cs="Arial"/>
                <w:b/>
                <w:color w:val="000000" w:themeColor="text1"/>
                <w:sz w:val="24"/>
                <w:szCs w:val="24"/>
              </w:rPr>
              <w:t>100</w:t>
            </w:r>
            <w:r w:rsidR="00200BD7" w:rsidRPr="00C604E0">
              <w:rPr>
                <w:rFonts w:ascii="Arial" w:hAnsi="Arial" w:cs="Arial"/>
                <w:b/>
                <w:color w:val="000000" w:themeColor="text1"/>
                <w:sz w:val="24"/>
                <w:szCs w:val="24"/>
                <w:lang w:val="mn-MN"/>
              </w:rPr>
              <w:t>%</w:t>
            </w:r>
          </w:p>
          <w:p w:rsidR="002618E6" w:rsidRPr="00C604E0" w:rsidRDefault="00515731" w:rsidP="00A92DE0">
            <w:pPr>
              <w:pStyle w:val="ListParagraph"/>
              <w:numPr>
                <w:ilvl w:val="0"/>
                <w:numId w:val="4"/>
              </w:numPr>
              <w:spacing w:after="0"/>
              <w:ind w:left="0" w:firstLine="0"/>
              <w:jc w:val="both"/>
              <w:rPr>
                <w:rFonts w:ascii="Arial" w:hAnsi="Arial" w:cs="Arial"/>
                <w:b/>
                <w:color w:val="000000" w:themeColor="text1"/>
                <w:sz w:val="24"/>
                <w:szCs w:val="24"/>
                <w:lang w:val="mn-MN"/>
              </w:rPr>
            </w:pPr>
            <w:r w:rsidRPr="00C604E0">
              <w:rPr>
                <w:rFonts w:ascii="Arial" w:hAnsi="Arial" w:cs="Arial"/>
                <w:color w:val="000000" w:themeColor="text1"/>
                <w:sz w:val="24"/>
                <w:szCs w:val="24"/>
                <w:lang w:val="mn-MN"/>
              </w:rPr>
              <w:t>Хөгжлийн бэрхшээлтэй иргэд</w:t>
            </w:r>
            <w:r w:rsidR="00A15B86" w:rsidRPr="00C604E0">
              <w:rPr>
                <w:rFonts w:ascii="Arial" w:hAnsi="Arial" w:cs="Arial"/>
                <w:color w:val="000000" w:themeColor="text1"/>
                <w:sz w:val="24"/>
                <w:szCs w:val="24"/>
                <w:lang w:val="mn-MN"/>
              </w:rPr>
              <w:t xml:space="preserve">ийн </w:t>
            </w:r>
            <w:r w:rsidRPr="00C604E0">
              <w:rPr>
                <w:rFonts w:ascii="Arial" w:hAnsi="Arial" w:cs="Arial"/>
                <w:color w:val="000000" w:themeColor="text1"/>
                <w:sz w:val="24"/>
                <w:szCs w:val="24"/>
                <w:lang w:val="mn-MN"/>
              </w:rPr>
              <w:t>сургалтын хөтөлбөрийг Хөдөлмөр, халамжийн үйлчилгээний газартай хамтран боловсруулж, газрын даргаар батлуулан 90,1 хувийн  хэрэгжилттэй хэрэгж</w:t>
            </w:r>
            <w:r w:rsidR="00763429" w:rsidRPr="00C604E0">
              <w:rPr>
                <w:rFonts w:ascii="Arial" w:hAnsi="Arial" w:cs="Arial"/>
                <w:color w:val="000000" w:themeColor="text1"/>
                <w:sz w:val="24"/>
                <w:szCs w:val="24"/>
                <w:lang w:val="mn-MN"/>
              </w:rPr>
              <w:t xml:space="preserve">үүлэн, </w:t>
            </w:r>
            <w:r w:rsidR="00763429" w:rsidRPr="00C604E0">
              <w:rPr>
                <w:rFonts w:ascii="Arial" w:hAnsi="Arial" w:cs="Arial"/>
                <w:color w:val="000000" w:themeColor="text1"/>
                <w:sz w:val="24"/>
                <w:szCs w:val="24"/>
                <w:lang w:val="mn-MN"/>
              </w:rPr>
              <w:lastRenderedPageBreak/>
              <w:t>х</w:t>
            </w:r>
            <w:r w:rsidRPr="00C604E0">
              <w:rPr>
                <w:rFonts w:ascii="Arial" w:hAnsi="Arial" w:cs="Arial"/>
                <w:color w:val="000000" w:themeColor="text1"/>
                <w:sz w:val="24"/>
                <w:szCs w:val="24"/>
                <w:lang w:val="mn-MN"/>
              </w:rPr>
              <w:t>өгжлийн бэрхшээлтэй 66 иргэнд эрх зүйн сургалтыг зохион байгуулж,</w:t>
            </w:r>
            <w:r w:rsidR="00763429" w:rsidRPr="00C604E0">
              <w:rPr>
                <w:rFonts w:ascii="Arial" w:hAnsi="Arial" w:cs="Arial"/>
                <w:color w:val="000000" w:themeColor="text1"/>
                <w:sz w:val="24"/>
                <w:szCs w:val="24"/>
                <w:lang w:val="mn-MN"/>
              </w:rPr>
              <w:t xml:space="preserve"> </w:t>
            </w:r>
            <w:r w:rsidRPr="00C604E0">
              <w:rPr>
                <w:rFonts w:ascii="Arial" w:hAnsi="Arial" w:cs="Arial"/>
                <w:color w:val="000000" w:themeColor="text1"/>
                <w:sz w:val="24"/>
                <w:szCs w:val="24"/>
                <w:lang w:val="mn-MN"/>
              </w:rPr>
              <w:t xml:space="preserve">тэдгээрийн эрх зүйн боловсрол, мэдлэгийг дээшлүүлэхэд зориулсан сургалтын гарын авлага </w:t>
            </w:r>
            <w:r w:rsidRPr="00C604E0">
              <w:rPr>
                <w:rFonts w:ascii="Arial" w:hAnsi="Arial" w:cs="Arial"/>
                <w:color w:val="000000" w:themeColor="text1"/>
                <w:sz w:val="24"/>
                <w:szCs w:val="24"/>
              </w:rPr>
              <w:t>DVD</w:t>
            </w:r>
            <w:r w:rsidRPr="00C604E0">
              <w:rPr>
                <w:rFonts w:ascii="Arial" w:hAnsi="Arial" w:cs="Arial"/>
                <w:color w:val="000000" w:themeColor="text1"/>
                <w:sz w:val="24"/>
                <w:szCs w:val="24"/>
                <w:lang w:val="mn-MN"/>
              </w:rPr>
              <w:t>-г сум бүрт бэлтгэгдсэн эрх зүйн хөтөч, ХХҮГ-ын мэргэжилтэн, Нийгмийн бодлогын хэлтсийн хөдөлмөр халамж хариуцсан мэргэжилтнүүдэд хүргүүлэн сурталчлан таниулах ажлыг</w:t>
            </w:r>
            <w:r w:rsidR="00E1671D" w:rsidRPr="00C604E0">
              <w:rPr>
                <w:rFonts w:ascii="Arial" w:hAnsi="Arial" w:cs="Arial"/>
                <w:color w:val="000000" w:themeColor="text1"/>
                <w:sz w:val="24"/>
                <w:szCs w:val="24"/>
                <w:lang w:val="mn-MN"/>
              </w:rPr>
              <w:t xml:space="preserve"> аймгийн хэмжээнд</w:t>
            </w:r>
            <w:r w:rsidRPr="00C604E0">
              <w:rPr>
                <w:rFonts w:ascii="Arial" w:hAnsi="Arial" w:cs="Arial"/>
                <w:color w:val="000000" w:themeColor="text1"/>
                <w:sz w:val="24"/>
                <w:szCs w:val="24"/>
                <w:lang w:val="mn-MN"/>
              </w:rPr>
              <w:t xml:space="preserve"> зохион байгуулав.</w:t>
            </w:r>
            <w:r w:rsidR="00DB45F4" w:rsidRPr="00C604E0">
              <w:rPr>
                <w:rFonts w:ascii="Arial" w:hAnsi="Arial" w:cs="Arial"/>
                <w:color w:val="000000" w:themeColor="text1"/>
                <w:sz w:val="24"/>
                <w:szCs w:val="24"/>
                <w:lang w:val="mn-MN"/>
              </w:rPr>
              <w:t xml:space="preserve"> </w:t>
            </w:r>
            <w:r w:rsidR="002618E6" w:rsidRPr="00C604E0">
              <w:rPr>
                <w:rFonts w:ascii="Arial" w:hAnsi="Arial" w:cs="Arial"/>
                <w:color w:val="000000" w:themeColor="text1"/>
                <w:sz w:val="24"/>
                <w:szCs w:val="24"/>
                <w:lang w:val="mn-MN"/>
              </w:rPr>
              <w:t xml:space="preserve">                                          </w:t>
            </w:r>
          </w:p>
          <w:p w:rsidR="00515731" w:rsidRPr="00C604E0" w:rsidRDefault="002618E6" w:rsidP="002618E6">
            <w:pPr>
              <w:pStyle w:val="ListParagraph"/>
              <w:spacing w:after="0"/>
              <w:ind w:left="0"/>
              <w:jc w:val="both"/>
              <w:rPr>
                <w:rFonts w:ascii="Arial" w:hAnsi="Arial" w:cs="Arial"/>
                <w:b/>
                <w:color w:val="000000" w:themeColor="text1"/>
                <w:sz w:val="24"/>
                <w:szCs w:val="24"/>
                <w:lang w:val="mn-MN"/>
              </w:rPr>
            </w:pPr>
            <w:r w:rsidRPr="00C604E0">
              <w:rPr>
                <w:rFonts w:ascii="Arial" w:hAnsi="Arial" w:cs="Arial"/>
                <w:color w:val="000000" w:themeColor="text1"/>
                <w:sz w:val="24"/>
                <w:szCs w:val="24"/>
                <w:lang w:val="mn-MN"/>
              </w:rPr>
              <w:t xml:space="preserve">                                                                            </w:t>
            </w:r>
            <w:r w:rsidR="005C4537" w:rsidRPr="00C604E0">
              <w:rPr>
                <w:rFonts w:ascii="Arial" w:hAnsi="Arial" w:cs="Arial"/>
                <w:color w:val="000000" w:themeColor="text1"/>
                <w:sz w:val="24"/>
                <w:szCs w:val="24"/>
                <w:lang w:val="mn-MN"/>
              </w:rPr>
              <w:t xml:space="preserve"> </w:t>
            </w:r>
            <w:r w:rsidRPr="00C604E0">
              <w:rPr>
                <w:rFonts w:ascii="Arial" w:hAnsi="Arial" w:cs="Arial"/>
                <w:b/>
                <w:color w:val="000000" w:themeColor="text1"/>
                <w:sz w:val="24"/>
                <w:szCs w:val="24"/>
                <w:lang w:val="mn-MN"/>
              </w:rPr>
              <w:t>8</w:t>
            </w:r>
            <w:r w:rsidR="00DB45F4" w:rsidRPr="00C604E0">
              <w:rPr>
                <w:rFonts w:ascii="Arial" w:hAnsi="Arial" w:cs="Arial"/>
                <w:b/>
                <w:color w:val="000000" w:themeColor="text1"/>
                <w:sz w:val="24"/>
                <w:szCs w:val="24"/>
                <w:lang w:val="mn-MN"/>
              </w:rPr>
              <w:t>0%</w:t>
            </w:r>
          </w:p>
          <w:p w:rsidR="00153F39" w:rsidRPr="00C604E0" w:rsidRDefault="00244174" w:rsidP="00491D85">
            <w:pPr>
              <w:pStyle w:val="ListParagraph"/>
              <w:numPr>
                <w:ilvl w:val="0"/>
                <w:numId w:val="4"/>
              </w:numPr>
              <w:spacing w:after="0"/>
              <w:ind w:left="0" w:firstLine="0"/>
              <w:jc w:val="both"/>
              <w:rPr>
                <w:rFonts w:ascii="Arial" w:hAnsi="Arial" w:cs="Arial"/>
                <w:color w:val="000000" w:themeColor="text1"/>
                <w:sz w:val="24"/>
                <w:szCs w:val="24"/>
                <w:lang w:val="mn-MN"/>
              </w:rPr>
            </w:pPr>
            <w:r w:rsidRPr="00C604E0">
              <w:rPr>
                <w:rFonts w:ascii="Arial" w:hAnsi="Arial" w:cs="Arial"/>
                <w:color w:val="000000" w:themeColor="text1"/>
                <w:sz w:val="24"/>
                <w:szCs w:val="24"/>
                <w:lang w:val="mn-MN"/>
              </w:rPr>
              <w:t xml:space="preserve">Аймгийн Иргэдийн төлөөлөгчдийн Хурлын 2019 оны 5 дугаар тогтоолоор баталсан “Согтууруулах ундаа худалдах, түүгээр үйлчилгээ эрхлэх тусгай зөвшөөрөл олгох, сунгах, түдгэлзүүлэх, хүчингүй болгох журам батлах тухай”, 6 дугаар тогтоолоор баталсан “Энгийн хог хаягдлыг цэвэрлэх, ангилах, цуглуулах, тээвэрлэх, дахин боловсруулах, сэргээн ашиглах, устгах, булшлах журам батлах тухай”, </w:t>
            </w:r>
            <w:r w:rsidRPr="00C604E0">
              <w:rPr>
                <w:rFonts w:ascii="Arial" w:hAnsi="Arial" w:cs="Arial"/>
                <w:bCs/>
                <w:color w:val="000000" w:themeColor="text1"/>
                <w:sz w:val="24"/>
                <w:szCs w:val="24"/>
                <w:lang w:val="mn-MN"/>
              </w:rPr>
              <w:t>Байгаль орчин, аялал жуулчлалын сайд, аймгийн Засаг даргын хамтарсан “</w:t>
            </w:r>
            <w:r w:rsidRPr="00C604E0">
              <w:rPr>
                <w:rFonts w:ascii="Arial" w:hAnsi="Arial" w:cs="Arial"/>
                <w:color w:val="000000" w:themeColor="text1"/>
                <w:sz w:val="24"/>
                <w:szCs w:val="24"/>
                <w:lang w:val="mn-MN"/>
              </w:rPr>
              <w:t xml:space="preserve">Агаарын чанарыг сайжруулах бүс тогтоох тухай”, Сайнцагаан, Өлзийт, Хулд, Сайхан-Овоо, Адаацаг, Дэлгэрхангай, Говь-Угтаал,  Өндөршил, Дэлгэрцогт, Гурвансайхан, Сайнцагаан  сумдын ИТХ-ын тогтоолоор баталсан “Сумын нутаг дэвсгэрийн эдийн засгийн давуу тал, байгаль экологийн онцлог шинж чанар,  газар зохион байгуулалтын ерөнхий төлөвлөгөө, хэтийн хөгжлийг харгалзан зурагласан газрын үнэлгээний бүсийг сумын нутаг дэвсгэрийн хил зааг тогтоох тухай”, “Газрын төлбөрийн хувь хэмжээг тогтооход хэрэглэх итгэлцүүрийн тоон утгыг батлах тухай”, Дэлгэрхангай, Сайхан-Овоо, Сайнцагаан сумдын ИТХ-ын тогтоолоор баталсан “Хог хаягдал, үйлчилгээний хураамжийн хэмжээг шинэчлэн тогтоох тухай”, Эрдэнэдалай сумын ИТХ-ын тогтоолоор баталсан “Энгийн хог хаягдлыг цуглуулж, тээвэрлэх зардлын нэгж тариф батлах тухай”, </w:t>
            </w:r>
            <w:r w:rsidRPr="00C604E0">
              <w:rPr>
                <w:rFonts w:ascii="Arial" w:hAnsi="Arial" w:cs="Arial"/>
                <w:bCs/>
                <w:color w:val="000000" w:themeColor="text1"/>
                <w:sz w:val="24"/>
                <w:szCs w:val="24"/>
                <w:lang w:val="mn-MN"/>
              </w:rPr>
              <w:t>Сайнцагаан сумын ИТХ-ын тогтоолоор баталсан “</w:t>
            </w:r>
            <w:r w:rsidRPr="00C604E0">
              <w:rPr>
                <w:rFonts w:ascii="Arial" w:hAnsi="Arial" w:cs="Arial"/>
                <w:color w:val="000000" w:themeColor="text1"/>
                <w:sz w:val="24"/>
                <w:szCs w:val="24"/>
                <w:lang w:val="mn-MN"/>
              </w:rPr>
              <w:t>Элс, хайрганаас авах төлбөр, хураамж тогтоох тухай” аймгийн Засаг даргын 2019 оны А/393 дугаар захирамжаар батлагдсан “Э</w:t>
            </w:r>
            <w:r w:rsidRPr="00C604E0">
              <w:rPr>
                <w:rFonts w:ascii="Arial" w:hAnsi="Arial" w:cs="Arial"/>
                <w:bCs/>
                <w:color w:val="000000" w:themeColor="text1"/>
                <w:sz w:val="24"/>
                <w:szCs w:val="24"/>
                <w:bdr w:val="none" w:sz="0" w:space="0" w:color="auto" w:frame="1"/>
                <w:lang w:val="mn-MN"/>
              </w:rPr>
              <w:t xml:space="preserve">нгийн хог хаягдлын төвлөрсөн цэгийн болон хог хаягдлыг сэргээн ашиглах, устгах, булшлах үйл ажиллагаа эрхлэх зөвшөөрөл олгох журам”, 2019 оны А/394 дүгээр захирамжаар батлагдсан “Хог хаягдлын олон нийтийн байцаагч ажиллуулах, мөнгөн </w:t>
            </w:r>
            <w:r w:rsidRPr="00C604E0">
              <w:rPr>
                <w:rFonts w:ascii="Arial" w:hAnsi="Arial" w:cs="Arial"/>
                <w:bCs/>
                <w:color w:val="000000" w:themeColor="text1"/>
                <w:sz w:val="24"/>
                <w:szCs w:val="24"/>
                <w:bdr w:val="none" w:sz="0" w:space="0" w:color="auto" w:frame="1"/>
                <w:lang w:val="mn-MN"/>
              </w:rPr>
              <w:lastRenderedPageBreak/>
              <w:t xml:space="preserve">урамшуулал олгох журам” зэрэг нийт 23 </w:t>
            </w:r>
            <w:r w:rsidRPr="00C604E0">
              <w:rPr>
                <w:rFonts w:ascii="Arial" w:hAnsi="Arial" w:cs="Arial"/>
                <w:color w:val="000000" w:themeColor="text1"/>
                <w:sz w:val="24"/>
                <w:szCs w:val="24"/>
                <w:lang w:val="mn-MN"/>
              </w:rPr>
              <w:t>эрх зүйн актыг улсын нэгдсэн санд бүртгүүллээ</w:t>
            </w:r>
            <w:r w:rsidRPr="00C604E0">
              <w:rPr>
                <w:rFonts w:ascii="Arial" w:hAnsi="Arial" w:cs="Arial"/>
                <w:bCs/>
                <w:color w:val="000000" w:themeColor="text1"/>
                <w:sz w:val="24"/>
                <w:szCs w:val="24"/>
                <w:bdr w:val="none" w:sz="0" w:space="0" w:color="auto" w:frame="1"/>
                <w:lang w:val="mn-MN"/>
              </w:rPr>
              <w:t>.</w:t>
            </w:r>
          </w:p>
          <w:p w:rsidR="00BA49C5" w:rsidRPr="00C604E0" w:rsidRDefault="00153F39" w:rsidP="00153F39">
            <w:pPr>
              <w:pStyle w:val="ListParagraph"/>
              <w:spacing w:after="0"/>
              <w:ind w:left="0"/>
              <w:jc w:val="both"/>
              <w:rPr>
                <w:rFonts w:ascii="Arial" w:hAnsi="Arial" w:cs="Arial"/>
                <w:color w:val="000000" w:themeColor="text1"/>
                <w:sz w:val="24"/>
                <w:szCs w:val="24"/>
                <w:lang w:val="mn-MN"/>
              </w:rPr>
            </w:pPr>
            <w:r w:rsidRPr="00C604E0">
              <w:rPr>
                <w:rFonts w:ascii="Arial" w:hAnsi="Arial" w:cs="Arial"/>
                <w:bCs/>
                <w:color w:val="000000" w:themeColor="text1"/>
                <w:sz w:val="24"/>
                <w:szCs w:val="24"/>
                <w:bdr w:val="none" w:sz="0" w:space="0" w:color="auto" w:frame="1"/>
                <w:lang w:val="mn-MN"/>
              </w:rPr>
              <w:t xml:space="preserve">                                                                           </w:t>
            </w:r>
            <w:r w:rsidR="00AD5C29" w:rsidRPr="00C604E0">
              <w:rPr>
                <w:rFonts w:ascii="Arial" w:hAnsi="Arial" w:cs="Arial"/>
                <w:b/>
                <w:bCs/>
                <w:color w:val="000000" w:themeColor="text1"/>
                <w:sz w:val="24"/>
                <w:szCs w:val="24"/>
                <w:bdr w:val="none" w:sz="0" w:space="0" w:color="auto" w:frame="1"/>
                <w:lang w:val="mn-MN"/>
              </w:rPr>
              <w:t>100%</w:t>
            </w:r>
          </w:p>
          <w:p w:rsidR="0035422F" w:rsidRPr="00C604E0" w:rsidRDefault="00FA226A" w:rsidP="00491D85">
            <w:pPr>
              <w:pStyle w:val="ListParagraph"/>
              <w:numPr>
                <w:ilvl w:val="0"/>
                <w:numId w:val="4"/>
              </w:numPr>
              <w:spacing w:after="0"/>
              <w:ind w:left="0" w:firstLine="0"/>
              <w:jc w:val="both"/>
              <w:rPr>
                <w:rFonts w:ascii="Arial" w:hAnsi="Arial" w:cs="Arial"/>
                <w:color w:val="000000" w:themeColor="text1"/>
                <w:sz w:val="24"/>
                <w:szCs w:val="24"/>
                <w:lang w:val="mn-MN"/>
              </w:rPr>
            </w:pPr>
            <w:r w:rsidRPr="00C604E0">
              <w:rPr>
                <w:rFonts w:ascii="Arial" w:hAnsi="Arial" w:cs="Arial"/>
                <w:color w:val="000000" w:themeColor="text1"/>
                <w:sz w:val="24"/>
                <w:szCs w:val="24"/>
                <w:lang w:val="mn-MN"/>
              </w:rPr>
              <w:t>“Надад итгэ”, “Гэнэн Цогоо”, “Ариун эрхэм нандин”, “Дуудлага”, “Хүү”,</w:t>
            </w:r>
            <w:r w:rsidRPr="00C604E0">
              <w:rPr>
                <w:noProof/>
                <w:color w:val="000000" w:themeColor="text1"/>
                <w:sz w:val="24"/>
                <w:szCs w:val="24"/>
              </w:rPr>
              <w:t xml:space="preserve"> </w:t>
            </w:r>
            <w:r w:rsidRPr="00C604E0">
              <w:rPr>
                <w:rFonts w:ascii="Arial" w:hAnsi="Arial" w:cs="Arial"/>
                <w:color w:val="000000" w:themeColor="text1"/>
                <w:sz w:val="24"/>
                <w:szCs w:val="24"/>
                <w:lang w:val="mn-MN"/>
              </w:rPr>
              <w:t xml:space="preserve"> “Чимээгүй хөрш” зэрэг богино хэмжээний 6ш кино, Ан амьтны, Ахмад настны, Байгаль орчны, Эрүүл мэндийн, Хот суурин газрыг дахин хөгжүүлэх, Хөдөлмөр эрхлэлтийг дэмжих, Хөгжлийн бэрхшээлтэй иргэдийн, Хөгжлийн бодлого төлөвлөлтийн, Хүүхэд хамгаалах, Жижиг дунд үйлдвэрийг дэмжих,  Малын хулгайтай тэмцэх, Мэдээллийн ил тод байдлын, Соёлын өвийг хамгаалах, Ойн тухай зэрэг хуулиудаар бэлтгэсэн 15 шторкийг аймгийн “Ард телевиз”, </w:t>
            </w:r>
            <w:r w:rsidRPr="00C604E0">
              <w:fldChar w:fldCharType="begin"/>
            </w:r>
            <w:r w:rsidRPr="00C604E0">
              <w:rPr>
                <w:color w:val="000000" w:themeColor="text1"/>
                <w:sz w:val="24"/>
                <w:szCs w:val="24"/>
              </w:rPr>
              <w:instrText xml:space="preserve"> HYPERLINK </w:instrText>
            </w:r>
            <w:r w:rsidRPr="00C604E0">
              <w:fldChar w:fldCharType="separate"/>
            </w:r>
            <w:r w:rsidRPr="00C604E0">
              <w:rPr>
                <w:rStyle w:val="Hyperlink"/>
                <w:rFonts w:ascii="Arial" w:hAnsi="Arial" w:cs="Arial"/>
                <w:color w:val="000000" w:themeColor="text1"/>
                <w:sz w:val="24"/>
                <w:szCs w:val="24"/>
              </w:rPr>
              <w:t>www.dundgovi.gov.mn</w:t>
            </w:r>
            <w:r w:rsidRPr="00C604E0">
              <w:rPr>
                <w:rStyle w:val="Hyperlink"/>
                <w:rFonts w:ascii="Arial" w:hAnsi="Arial" w:cs="Arial"/>
                <w:color w:val="000000" w:themeColor="text1"/>
                <w:sz w:val="24"/>
                <w:szCs w:val="24"/>
                <w:lang w:val="mn-MN"/>
              </w:rPr>
              <w:t xml:space="preserve"> сайт,  “Дундговь</w:t>
            </w:r>
            <w:r w:rsidRPr="00C604E0">
              <w:rPr>
                <w:rStyle w:val="Hyperlink"/>
                <w:rFonts w:ascii="Arial" w:hAnsi="Arial" w:cs="Arial"/>
                <w:color w:val="000000" w:themeColor="text1"/>
                <w:sz w:val="24"/>
                <w:szCs w:val="24"/>
                <w:lang w:val="mn-MN"/>
              </w:rPr>
              <w:fldChar w:fldCharType="end"/>
            </w:r>
            <w:r w:rsidRPr="00C604E0">
              <w:rPr>
                <w:rFonts w:ascii="Arial" w:hAnsi="Arial" w:cs="Arial"/>
                <w:color w:val="000000" w:themeColor="text1"/>
                <w:sz w:val="24"/>
                <w:szCs w:val="24"/>
                <w:lang w:val="mn-MN"/>
              </w:rPr>
              <w:t xml:space="preserve"> аймгийн ЗДТГ Таныг сонсож байна” пэйж хуудас,  аймгийн төвд байрлаж буй ЛЕД дэлгэц, аймгийн Засаг даргын Тамгын газрын үйл ажиллагааны сурталчилгааны самбар болон сум, байгууллагуудын пэйж хуудас, “Эрх зүйн хөтөч” пэйж хуудсуудаар олон нийтэд сурталчлан таниулсан.</w:t>
            </w:r>
            <w:r w:rsidR="00AD5C29" w:rsidRPr="00C604E0">
              <w:rPr>
                <w:rFonts w:ascii="Arial" w:hAnsi="Arial" w:cs="Arial"/>
                <w:color w:val="000000" w:themeColor="text1"/>
                <w:sz w:val="24"/>
                <w:szCs w:val="24"/>
                <w:lang w:val="mn-MN"/>
              </w:rPr>
              <w:t xml:space="preserve"> </w:t>
            </w:r>
          </w:p>
          <w:p w:rsidR="00FA226A" w:rsidRPr="00C604E0" w:rsidRDefault="0035422F" w:rsidP="0035422F">
            <w:pPr>
              <w:pStyle w:val="ListParagraph"/>
              <w:spacing w:after="0"/>
              <w:ind w:left="0"/>
              <w:jc w:val="both"/>
              <w:rPr>
                <w:rFonts w:ascii="Arial" w:hAnsi="Arial" w:cs="Arial"/>
                <w:color w:val="000000" w:themeColor="text1"/>
                <w:sz w:val="24"/>
                <w:szCs w:val="24"/>
                <w:lang w:val="mn-MN"/>
              </w:rPr>
            </w:pPr>
            <w:r w:rsidRPr="00C604E0">
              <w:rPr>
                <w:rFonts w:ascii="Arial" w:hAnsi="Arial" w:cs="Arial"/>
                <w:color w:val="000000" w:themeColor="text1"/>
                <w:sz w:val="24"/>
                <w:szCs w:val="24"/>
                <w:lang w:val="mn-MN"/>
              </w:rPr>
              <w:t xml:space="preserve">                                                                           </w:t>
            </w:r>
            <w:r w:rsidR="00AD5C29" w:rsidRPr="00C604E0">
              <w:rPr>
                <w:rFonts w:ascii="Arial" w:hAnsi="Arial" w:cs="Arial"/>
                <w:b/>
                <w:color w:val="000000" w:themeColor="text1"/>
                <w:sz w:val="24"/>
                <w:szCs w:val="24"/>
                <w:lang w:val="mn-MN"/>
              </w:rPr>
              <w:t>100%</w:t>
            </w:r>
          </w:p>
          <w:p w:rsidR="002618E6" w:rsidRPr="00C604E0" w:rsidRDefault="00322040" w:rsidP="002618E6">
            <w:pPr>
              <w:pStyle w:val="ListParagraph"/>
              <w:numPr>
                <w:ilvl w:val="0"/>
                <w:numId w:val="2"/>
              </w:numPr>
              <w:spacing w:after="0"/>
              <w:ind w:left="0" w:firstLine="0"/>
              <w:jc w:val="both"/>
              <w:rPr>
                <w:rFonts w:ascii="Arial" w:hAnsi="Arial" w:cs="Arial"/>
                <w:color w:val="000000" w:themeColor="text1"/>
                <w:sz w:val="24"/>
                <w:szCs w:val="24"/>
                <w:lang w:val="mn-MN"/>
              </w:rPr>
            </w:pPr>
            <w:r w:rsidRPr="00C604E0">
              <w:rPr>
                <w:noProof/>
                <w:color w:val="000000" w:themeColor="text1"/>
                <w:sz w:val="24"/>
                <w:szCs w:val="24"/>
              </w:rPr>
              <w:drawing>
                <wp:anchor distT="0" distB="0" distL="114300" distR="114300" simplePos="0" relativeHeight="251660288" behindDoc="0" locked="0" layoutInCell="1" allowOverlap="1" wp14:anchorId="44DFD5EC" wp14:editId="5A1E9726">
                  <wp:simplePos x="0" y="0"/>
                  <wp:positionH relativeFrom="margin">
                    <wp:posOffset>2078355</wp:posOffset>
                  </wp:positionH>
                  <wp:positionV relativeFrom="paragraph">
                    <wp:posOffset>7620</wp:posOffset>
                  </wp:positionV>
                  <wp:extent cx="1515745" cy="1323975"/>
                  <wp:effectExtent l="0" t="0" r="825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5745" cy="1323975"/>
                          </a:xfrm>
                          <a:prstGeom prst="rect">
                            <a:avLst/>
                          </a:prstGeom>
                        </pic:spPr>
                      </pic:pic>
                    </a:graphicData>
                  </a:graphic>
                  <wp14:sizeRelH relativeFrom="page">
                    <wp14:pctWidth>0</wp14:pctWidth>
                  </wp14:sizeRelH>
                  <wp14:sizeRelV relativeFrom="page">
                    <wp14:pctHeight>0</wp14:pctHeight>
                  </wp14:sizeRelV>
                </wp:anchor>
              </w:drawing>
            </w:r>
            <w:r w:rsidRPr="00C604E0">
              <w:rPr>
                <w:rFonts w:ascii="Arial" w:hAnsi="Arial" w:cs="Arial"/>
                <w:color w:val="000000" w:themeColor="text1"/>
                <w:sz w:val="24"/>
                <w:szCs w:val="24"/>
                <w:lang w:val="mn-MN"/>
              </w:rPr>
              <w:t>Эрх зүйн хөтөч багийн үйл ажиллагааг эрчимжүүлэх зорилгоор сумын Засаг даргын Тамгын газрын албан хаагчдаас 2019 онд судлан сурталчлах, хууль, эрх зүйн актын хөтөлбөрийн жагсаалтыг улирал бүр 5 хууль тогтоомжоор зохион байгуулахаар боловсруулан хүргүүлж, х</w:t>
            </w:r>
            <w:r w:rsidR="00DE3AF7" w:rsidRPr="00C604E0">
              <w:rPr>
                <w:rFonts w:ascii="Arial" w:hAnsi="Arial" w:cs="Arial"/>
                <w:color w:val="000000" w:themeColor="text1"/>
                <w:sz w:val="24"/>
                <w:szCs w:val="24"/>
                <w:lang w:val="mn-MN"/>
              </w:rPr>
              <w:t xml:space="preserve">яналт тавих ажлыг “Оюуны гэгээ” ТББ-аар гүйцэтгүүлэн, сумдын </w:t>
            </w:r>
            <w:r w:rsidRPr="00C604E0">
              <w:rPr>
                <w:rFonts w:ascii="Arial" w:hAnsi="Arial" w:cs="Arial"/>
                <w:color w:val="000000" w:themeColor="text1"/>
                <w:sz w:val="24"/>
                <w:szCs w:val="24"/>
              </w:rPr>
              <w:t xml:space="preserve">237 </w:t>
            </w:r>
            <w:r w:rsidRPr="00C604E0">
              <w:rPr>
                <w:rFonts w:ascii="Arial" w:hAnsi="Arial" w:cs="Arial"/>
                <w:color w:val="000000" w:themeColor="text1"/>
                <w:sz w:val="24"/>
                <w:szCs w:val="24"/>
                <w:lang w:val="mn-MN"/>
              </w:rPr>
              <w:t xml:space="preserve">иргэд, албан хаагчдад </w:t>
            </w:r>
            <w:r w:rsidR="00DE3AF7" w:rsidRPr="00C604E0">
              <w:rPr>
                <w:rFonts w:ascii="Arial" w:hAnsi="Arial" w:cs="Arial"/>
                <w:color w:val="000000" w:themeColor="text1"/>
                <w:sz w:val="24"/>
                <w:szCs w:val="24"/>
                <w:lang w:val="mn-MN"/>
              </w:rPr>
              <w:t>тус ТББ</w:t>
            </w:r>
            <w:r w:rsidR="005D4057" w:rsidRPr="00C604E0">
              <w:rPr>
                <w:rFonts w:ascii="Arial" w:hAnsi="Arial" w:cs="Arial"/>
                <w:color w:val="000000" w:themeColor="text1"/>
                <w:sz w:val="24"/>
                <w:szCs w:val="24"/>
                <w:lang w:val="mn-MN"/>
              </w:rPr>
              <w:t xml:space="preserve"> сумдын ЗДТГ-ын дарга нартай хамтран эрх  зүйн сургалтыг </w:t>
            </w:r>
            <w:r w:rsidRPr="00C604E0">
              <w:rPr>
                <w:rFonts w:ascii="Arial" w:hAnsi="Arial" w:cs="Arial"/>
                <w:color w:val="000000" w:themeColor="text1"/>
                <w:sz w:val="24"/>
                <w:szCs w:val="24"/>
                <w:lang w:val="mn-MN"/>
              </w:rPr>
              <w:t>зохион байгууллаа.</w:t>
            </w:r>
            <w:r w:rsidR="002618E6" w:rsidRPr="00C604E0">
              <w:rPr>
                <w:rFonts w:ascii="Arial" w:hAnsi="Arial" w:cs="Arial"/>
                <w:color w:val="000000" w:themeColor="text1"/>
                <w:sz w:val="24"/>
                <w:szCs w:val="24"/>
                <w:lang w:val="mn-MN"/>
              </w:rPr>
              <w:t xml:space="preserve">  </w:t>
            </w:r>
          </w:p>
          <w:p w:rsidR="00322040" w:rsidRPr="00C604E0" w:rsidRDefault="002618E6" w:rsidP="002618E6">
            <w:pPr>
              <w:pStyle w:val="ListParagraph"/>
              <w:spacing w:after="0"/>
              <w:ind w:left="0"/>
              <w:jc w:val="both"/>
              <w:rPr>
                <w:rFonts w:ascii="Arial" w:hAnsi="Arial" w:cs="Arial"/>
                <w:color w:val="000000" w:themeColor="text1"/>
                <w:sz w:val="24"/>
                <w:szCs w:val="24"/>
                <w:lang w:val="mn-MN"/>
              </w:rPr>
            </w:pPr>
            <w:r w:rsidRPr="00C604E0">
              <w:rPr>
                <w:rFonts w:ascii="Arial" w:hAnsi="Arial" w:cs="Arial"/>
                <w:color w:val="000000" w:themeColor="text1"/>
                <w:sz w:val="24"/>
                <w:szCs w:val="24"/>
                <w:lang w:val="mn-MN"/>
              </w:rPr>
              <w:t xml:space="preserve">                                                                           </w:t>
            </w:r>
            <w:r w:rsidRPr="00C604E0">
              <w:rPr>
                <w:rFonts w:ascii="Arial" w:hAnsi="Arial" w:cs="Arial"/>
                <w:b/>
                <w:color w:val="000000" w:themeColor="text1"/>
                <w:sz w:val="24"/>
                <w:szCs w:val="24"/>
                <w:lang w:val="mn-MN"/>
              </w:rPr>
              <w:t>100%</w:t>
            </w:r>
          </w:p>
          <w:p w:rsidR="005D4057" w:rsidRPr="00C604E0" w:rsidRDefault="00385F1A" w:rsidP="00906838">
            <w:pPr>
              <w:pStyle w:val="ListParagraph"/>
              <w:numPr>
                <w:ilvl w:val="0"/>
                <w:numId w:val="2"/>
              </w:numPr>
              <w:spacing w:after="0" w:line="240" w:lineRule="auto"/>
              <w:ind w:left="0" w:firstLine="0"/>
              <w:jc w:val="both"/>
              <w:rPr>
                <w:rFonts w:ascii="Arial" w:hAnsi="Arial" w:cs="Arial"/>
                <w:color w:val="000000" w:themeColor="text1"/>
                <w:sz w:val="24"/>
                <w:szCs w:val="24"/>
                <w:lang w:val="mn-MN"/>
              </w:rPr>
            </w:pPr>
            <w:r w:rsidRPr="00C604E0">
              <w:rPr>
                <w:rFonts w:ascii="Arial" w:hAnsi="Arial" w:cs="Arial"/>
                <w:color w:val="000000" w:themeColor="text1"/>
                <w:sz w:val="24"/>
                <w:szCs w:val="24"/>
                <w:lang w:val="mn-MN"/>
              </w:rPr>
              <w:t>Сумдын “</w:t>
            </w:r>
            <w:r w:rsidR="0088117A" w:rsidRPr="00C604E0">
              <w:rPr>
                <w:rFonts w:ascii="Arial" w:hAnsi="Arial" w:cs="Arial"/>
                <w:color w:val="000000" w:themeColor="text1"/>
                <w:sz w:val="24"/>
                <w:szCs w:val="24"/>
                <w:lang w:val="mn-MN"/>
              </w:rPr>
              <w:t>Эрх зүйн</w:t>
            </w:r>
            <w:r w:rsidRPr="00C604E0">
              <w:rPr>
                <w:rFonts w:ascii="Arial" w:hAnsi="Arial" w:cs="Arial"/>
                <w:color w:val="000000" w:themeColor="text1"/>
                <w:sz w:val="24"/>
                <w:szCs w:val="24"/>
                <w:lang w:val="mn-MN"/>
              </w:rPr>
              <w:t xml:space="preserve"> хөтөч” орон тооны бус б</w:t>
            </w:r>
            <w:r w:rsidR="00080DD8" w:rsidRPr="00C604E0">
              <w:rPr>
                <w:rFonts w:ascii="Arial" w:hAnsi="Arial" w:cs="Arial"/>
                <w:color w:val="000000" w:themeColor="text1"/>
                <w:sz w:val="24"/>
                <w:szCs w:val="24"/>
                <w:lang w:val="mn-MN"/>
              </w:rPr>
              <w:t>агийн нарийн бичгийн даргаар сумды</w:t>
            </w:r>
            <w:r w:rsidR="0088117A" w:rsidRPr="00C604E0">
              <w:rPr>
                <w:rFonts w:ascii="Arial" w:hAnsi="Arial" w:cs="Arial"/>
                <w:color w:val="000000" w:themeColor="text1"/>
                <w:sz w:val="24"/>
                <w:szCs w:val="24"/>
                <w:lang w:val="mn-MN"/>
              </w:rPr>
              <w:t xml:space="preserve">н Насан туршийн боловсролын багш </w:t>
            </w:r>
            <w:r w:rsidR="000557CC" w:rsidRPr="00C604E0">
              <w:rPr>
                <w:rFonts w:ascii="Arial" w:hAnsi="Arial" w:cs="Arial"/>
                <w:color w:val="000000" w:themeColor="text1"/>
                <w:sz w:val="24"/>
                <w:szCs w:val="24"/>
                <w:lang w:val="mn-MN"/>
              </w:rPr>
              <w:t xml:space="preserve">нарыг бэлтгэх анхан шатны сургалтыг, </w:t>
            </w:r>
            <w:r w:rsidR="000F57E5" w:rsidRPr="00C604E0">
              <w:rPr>
                <w:rFonts w:ascii="Arial" w:hAnsi="Arial" w:cs="Arial"/>
                <w:color w:val="000000" w:themeColor="text1"/>
                <w:sz w:val="24"/>
                <w:szCs w:val="24"/>
                <w:lang w:val="mn-MN"/>
              </w:rPr>
              <w:t>а</w:t>
            </w:r>
            <w:r w:rsidR="0088117A" w:rsidRPr="00C604E0">
              <w:rPr>
                <w:rFonts w:ascii="Arial" w:hAnsi="Arial" w:cs="Arial"/>
                <w:color w:val="000000" w:themeColor="text1"/>
                <w:sz w:val="24"/>
                <w:szCs w:val="24"/>
                <w:lang w:val="mn-MN"/>
              </w:rPr>
              <w:t xml:space="preserve">хисан түвшний буюу мэргэшүүлэх сургалтыг </w:t>
            </w:r>
            <w:r w:rsidR="0088117A" w:rsidRPr="00C604E0">
              <w:rPr>
                <w:rFonts w:ascii="Arial" w:hAnsi="Arial" w:cs="Arial"/>
                <w:color w:val="000000" w:themeColor="text1"/>
                <w:sz w:val="24"/>
                <w:szCs w:val="24"/>
              </w:rPr>
              <w:t>c</w:t>
            </w:r>
            <w:r w:rsidR="0088117A" w:rsidRPr="00C604E0">
              <w:rPr>
                <w:rFonts w:ascii="Arial" w:hAnsi="Arial" w:cs="Arial"/>
                <w:color w:val="000000" w:themeColor="text1"/>
                <w:sz w:val="24"/>
                <w:szCs w:val="24"/>
                <w:lang w:val="mn-MN"/>
              </w:rPr>
              <w:t>умдын Засаг даргын Тамгын газрын дарга буюу “Эрх зүйн хөтөч” орон тооны бус</w:t>
            </w:r>
            <w:r w:rsidR="006A3080">
              <w:rPr>
                <w:rFonts w:ascii="Arial" w:hAnsi="Arial" w:cs="Arial"/>
                <w:color w:val="000000" w:themeColor="text1"/>
                <w:sz w:val="24"/>
                <w:szCs w:val="24"/>
                <w:lang w:val="mn-MN"/>
              </w:rPr>
              <w:t xml:space="preserve"> багийн ахлагч нарыг чадавхжуулж, А</w:t>
            </w:r>
            <w:r w:rsidR="0088117A" w:rsidRPr="00C604E0">
              <w:rPr>
                <w:rFonts w:ascii="Arial" w:hAnsi="Arial" w:cs="Arial"/>
                <w:color w:val="000000" w:themeColor="text1"/>
                <w:sz w:val="24"/>
                <w:szCs w:val="24"/>
                <w:lang w:val="mn-MN"/>
              </w:rPr>
              <w:t xml:space="preserve">юулаас сэргийлэх цогцолбор </w:t>
            </w:r>
            <w:r w:rsidR="0088117A" w:rsidRPr="00C604E0">
              <w:rPr>
                <w:rFonts w:ascii="Arial" w:hAnsi="Arial" w:cs="Arial"/>
                <w:color w:val="000000" w:themeColor="text1"/>
                <w:sz w:val="24"/>
                <w:szCs w:val="24"/>
              </w:rPr>
              <w:t>FM-107.5</w:t>
            </w:r>
            <w:r w:rsidR="0088117A" w:rsidRPr="00C604E0">
              <w:rPr>
                <w:rFonts w:ascii="Arial" w:hAnsi="Arial" w:cs="Arial"/>
                <w:color w:val="000000" w:themeColor="text1"/>
                <w:sz w:val="24"/>
                <w:szCs w:val="24"/>
                <w:lang w:val="mn-MN"/>
              </w:rPr>
              <w:t xml:space="preserve">-аар сард </w:t>
            </w:r>
            <w:r w:rsidR="00E93943" w:rsidRPr="00C604E0">
              <w:rPr>
                <w:rFonts w:ascii="Arial" w:hAnsi="Arial" w:cs="Arial"/>
                <w:color w:val="000000" w:themeColor="text1"/>
                <w:sz w:val="24"/>
                <w:szCs w:val="24"/>
                <w:lang w:val="mn-MN"/>
              </w:rPr>
              <w:t>4</w:t>
            </w:r>
            <w:r w:rsidR="0088117A" w:rsidRPr="00C604E0">
              <w:rPr>
                <w:rFonts w:ascii="Arial" w:hAnsi="Arial" w:cs="Arial"/>
                <w:color w:val="000000" w:themeColor="text1"/>
                <w:sz w:val="24"/>
                <w:szCs w:val="24"/>
                <w:lang w:val="mn-MN"/>
              </w:rPr>
              <w:t xml:space="preserve"> удаа сумдтай холбогдож зайны сургалтыг </w:t>
            </w:r>
            <w:r w:rsidR="000557CC" w:rsidRPr="00C604E0">
              <w:rPr>
                <w:rFonts w:ascii="Arial" w:hAnsi="Arial" w:cs="Arial"/>
                <w:color w:val="000000" w:themeColor="text1"/>
                <w:sz w:val="24"/>
                <w:szCs w:val="24"/>
                <w:lang w:val="mn-MN"/>
              </w:rPr>
              <w:t xml:space="preserve">тус тус </w:t>
            </w:r>
            <w:r w:rsidR="0088117A" w:rsidRPr="00C604E0">
              <w:rPr>
                <w:rFonts w:ascii="Arial" w:hAnsi="Arial" w:cs="Arial"/>
                <w:color w:val="000000" w:themeColor="text1"/>
                <w:sz w:val="24"/>
                <w:szCs w:val="24"/>
                <w:lang w:val="mn-MN"/>
              </w:rPr>
              <w:t>зохион байгуул</w:t>
            </w:r>
            <w:r w:rsidR="00861122" w:rsidRPr="00C604E0">
              <w:rPr>
                <w:rFonts w:ascii="Arial" w:hAnsi="Arial" w:cs="Arial"/>
                <w:color w:val="000000" w:themeColor="text1"/>
                <w:sz w:val="24"/>
                <w:szCs w:val="24"/>
                <w:lang w:val="mn-MN"/>
              </w:rPr>
              <w:t>сан</w:t>
            </w:r>
            <w:r w:rsidR="0088117A" w:rsidRPr="00C604E0">
              <w:rPr>
                <w:rFonts w:ascii="Arial" w:hAnsi="Arial" w:cs="Arial"/>
                <w:color w:val="000000" w:themeColor="text1"/>
                <w:sz w:val="24"/>
                <w:szCs w:val="24"/>
                <w:lang w:val="mn-MN"/>
              </w:rPr>
              <w:t>.</w:t>
            </w:r>
          </w:p>
          <w:p w:rsidR="001856F0" w:rsidRPr="00C604E0" w:rsidRDefault="001856F0" w:rsidP="001856F0">
            <w:pPr>
              <w:pStyle w:val="ListParagraph"/>
              <w:spacing w:after="0" w:line="240" w:lineRule="auto"/>
              <w:ind w:left="0"/>
              <w:jc w:val="right"/>
              <w:rPr>
                <w:rFonts w:ascii="Arial" w:hAnsi="Arial" w:cs="Arial"/>
                <w:b/>
                <w:color w:val="000000" w:themeColor="text1"/>
                <w:sz w:val="24"/>
                <w:szCs w:val="24"/>
                <w:lang w:val="mn-MN"/>
              </w:rPr>
            </w:pPr>
            <w:r w:rsidRPr="00C604E0">
              <w:rPr>
                <w:rFonts w:ascii="Arial" w:hAnsi="Arial" w:cs="Arial"/>
                <w:b/>
                <w:color w:val="000000" w:themeColor="text1"/>
                <w:sz w:val="24"/>
                <w:szCs w:val="24"/>
              </w:rPr>
              <w:t>100</w:t>
            </w:r>
            <w:r w:rsidRPr="00C604E0">
              <w:rPr>
                <w:rFonts w:ascii="Arial" w:hAnsi="Arial" w:cs="Arial"/>
                <w:b/>
                <w:color w:val="000000" w:themeColor="text1"/>
                <w:sz w:val="24"/>
                <w:szCs w:val="24"/>
                <w:lang w:val="mn-MN"/>
              </w:rPr>
              <w:t>%</w:t>
            </w:r>
          </w:p>
          <w:p w:rsidR="00322040" w:rsidRPr="00C604E0" w:rsidRDefault="006D05AB" w:rsidP="007700A7">
            <w:pPr>
              <w:pStyle w:val="ListParagraph"/>
              <w:numPr>
                <w:ilvl w:val="0"/>
                <w:numId w:val="2"/>
              </w:numPr>
              <w:spacing w:after="0" w:line="240" w:lineRule="auto"/>
              <w:ind w:left="0" w:firstLine="0"/>
              <w:jc w:val="both"/>
              <w:rPr>
                <w:rStyle w:val="apple-style-span"/>
                <w:rFonts w:ascii="Arial" w:hAnsi="Arial" w:cs="Arial"/>
                <w:color w:val="000000" w:themeColor="text1"/>
                <w:sz w:val="24"/>
                <w:szCs w:val="24"/>
              </w:rPr>
            </w:pPr>
            <w:hyperlink r:id="rId6" w:history="1">
              <w:r w:rsidR="00FF35FF" w:rsidRPr="00C604E0">
                <w:rPr>
                  <w:rStyle w:val="Hyperlink"/>
                  <w:rFonts w:ascii="Arial" w:hAnsi="Arial" w:cs="Arial"/>
                  <w:color w:val="000000" w:themeColor="text1"/>
                  <w:sz w:val="24"/>
                  <w:szCs w:val="24"/>
                  <w:shd w:val="clear" w:color="auto" w:fill="FFFFFF"/>
                </w:rPr>
                <w:t>www.e-khutuch.mn</w:t>
              </w:r>
            </w:hyperlink>
            <w:r w:rsidR="00AE273D" w:rsidRPr="00C604E0">
              <w:rPr>
                <w:rStyle w:val="apple-style-span"/>
                <w:rFonts w:ascii="Arial" w:hAnsi="Arial" w:cs="Arial"/>
                <w:color w:val="000000" w:themeColor="text1"/>
                <w:sz w:val="24"/>
                <w:szCs w:val="24"/>
                <w:shd w:val="clear" w:color="auto" w:fill="FFFFFF"/>
                <w:lang w:val="mn-MN"/>
              </w:rPr>
              <w:t xml:space="preserve"> цахим хуудсанд </w:t>
            </w:r>
            <w:r w:rsidR="0088706B" w:rsidRPr="00C604E0">
              <w:rPr>
                <w:rFonts w:ascii="Arial" w:hAnsi="Arial" w:cs="Arial"/>
                <w:color w:val="000000" w:themeColor="text1"/>
                <w:sz w:val="24"/>
                <w:szCs w:val="24"/>
                <w:lang w:val="mn-MN"/>
              </w:rPr>
              <w:t>15 сум, 22 байгууллагын төрийн үйлчилгээ, эрх зүйн баримт бичиг, өмгөөлөлийн үйлчилгээ, төсөл</w:t>
            </w:r>
            <w:r w:rsidR="00A3274B" w:rsidRPr="00C604E0">
              <w:rPr>
                <w:rFonts w:ascii="Arial" w:hAnsi="Arial" w:cs="Arial"/>
                <w:color w:val="000000" w:themeColor="text1"/>
                <w:sz w:val="24"/>
                <w:szCs w:val="24"/>
                <w:lang w:val="mn-MN"/>
              </w:rPr>
              <w:t xml:space="preserve"> хөтөлбөрийн мэдээллийг оруулс</w:t>
            </w:r>
            <w:r w:rsidR="00FF35FF" w:rsidRPr="00C604E0">
              <w:rPr>
                <w:rStyle w:val="apple-style-span"/>
                <w:rFonts w:ascii="Arial" w:hAnsi="Arial" w:cs="Arial"/>
                <w:color w:val="000000" w:themeColor="text1"/>
                <w:sz w:val="24"/>
                <w:szCs w:val="24"/>
                <w:shd w:val="clear" w:color="auto" w:fill="FFFFFF"/>
                <w:lang w:val="mn-MN"/>
              </w:rPr>
              <w:t>наар</w:t>
            </w:r>
            <w:r w:rsidR="00A3274B" w:rsidRPr="00C604E0">
              <w:rPr>
                <w:rStyle w:val="apple-style-span"/>
                <w:rFonts w:ascii="Arial" w:hAnsi="Arial" w:cs="Arial"/>
                <w:color w:val="000000" w:themeColor="text1"/>
                <w:sz w:val="24"/>
                <w:szCs w:val="24"/>
                <w:shd w:val="clear" w:color="auto" w:fill="FFFFFF"/>
              </w:rPr>
              <w:t xml:space="preserve"> </w:t>
            </w:r>
            <w:r w:rsidR="00A3274B" w:rsidRPr="00C604E0">
              <w:rPr>
                <w:rStyle w:val="apple-style-span"/>
                <w:rFonts w:ascii="Arial" w:hAnsi="Arial" w:cs="Arial"/>
                <w:color w:val="000000" w:themeColor="text1"/>
                <w:sz w:val="24"/>
                <w:szCs w:val="24"/>
                <w:shd w:val="clear" w:color="auto" w:fill="FFFFFF"/>
                <w:lang w:val="mn-MN"/>
              </w:rPr>
              <w:t xml:space="preserve">иргэд </w:t>
            </w:r>
            <w:r w:rsidR="00FF35FF" w:rsidRPr="00C604E0">
              <w:rPr>
                <w:rStyle w:val="apple-style-span"/>
                <w:rFonts w:ascii="Arial" w:hAnsi="Arial" w:cs="Arial"/>
                <w:color w:val="000000" w:themeColor="text1"/>
                <w:sz w:val="24"/>
                <w:szCs w:val="24"/>
                <w:shd w:val="clear" w:color="auto" w:fill="FFFFFF"/>
                <w:lang w:val="mn-MN"/>
              </w:rPr>
              <w:t xml:space="preserve">өөрт тулгамдсан асуудлаа хуулийн дагуу шийдвэрлэх, төрийн үйлчилгээний талаар нэгдсэн мэдээлэлтэй болох, </w:t>
            </w:r>
            <w:r w:rsidR="00D02008" w:rsidRPr="00C604E0">
              <w:rPr>
                <w:rStyle w:val="apple-style-span"/>
                <w:rFonts w:ascii="Arial" w:hAnsi="Arial" w:cs="Arial"/>
                <w:color w:val="000000" w:themeColor="text1"/>
                <w:sz w:val="24"/>
                <w:szCs w:val="24"/>
                <w:shd w:val="clear" w:color="auto" w:fill="FFFFFF"/>
                <w:lang w:val="mn-MN"/>
              </w:rPr>
              <w:t xml:space="preserve">хууль зүйн анхан шатны зөвлөгөө </w:t>
            </w:r>
            <w:r w:rsidR="00FF35FF" w:rsidRPr="00C604E0">
              <w:rPr>
                <w:rStyle w:val="apple-style-span"/>
                <w:rFonts w:ascii="Arial" w:hAnsi="Arial" w:cs="Arial"/>
                <w:color w:val="000000" w:themeColor="text1"/>
                <w:sz w:val="24"/>
                <w:szCs w:val="24"/>
                <w:shd w:val="clear" w:color="auto" w:fill="FFFFFF"/>
                <w:lang w:val="mn-MN"/>
              </w:rPr>
              <w:t>авах, шийдвэр гаргах төвшинд иргэдийн оролцоог нэмэгдүүлэх, хууль ёсны эрх, ашиг сонирхлоо хамгаалуулах боломжийг бүрд</w:t>
            </w:r>
            <w:r w:rsidR="00D94A66" w:rsidRPr="00C604E0">
              <w:rPr>
                <w:rStyle w:val="apple-style-span"/>
                <w:rFonts w:ascii="Arial" w:hAnsi="Arial" w:cs="Arial"/>
                <w:color w:val="000000" w:themeColor="text1"/>
                <w:sz w:val="24"/>
                <w:szCs w:val="24"/>
                <w:shd w:val="clear" w:color="auto" w:fill="FFFFFF"/>
                <w:lang w:val="mn-MN"/>
              </w:rPr>
              <w:t>үүл</w:t>
            </w:r>
            <w:r w:rsidR="00883980" w:rsidRPr="00C604E0">
              <w:rPr>
                <w:rStyle w:val="apple-style-span"/>
                <w:rFonts w:ascii="Arial" w:hAnsi="Arial" w:cs="Arial"/>
                <w:color w:val="000000" w:themeColor="text1"/>
                <w:sz w:val="24"/>
                <w:szCs w:val="24"/>
                <w:shd w:val="clear" w:color="auto" w:fill="FFFFFF"/>
                <w:lang w:val="mn-MN"/>
              </w:rPr>
              <w:t>сэн. Т</w:t>
            </w:r>
            <w:r w:rsidR="00D94A66" w:rsidRPr="00C604E0">
              <w:rPr>
                <w:rFonts w:ascii="Arial" w:hAnsi="Arial" w:cs="Arial"/>
                <w:color w:val="000000" w:themeColor="text1"/>
                <w:sz w:val="24"/>
                <w:szCs w:val="24"/>
                <w:lang w:val="mn-MN"/>
              </w:rPr>
              <w:t xml:space="preserve">ус аймагт ажиллаж буй 9 өмгөөлөгчийн </w:t>
            </w:r>
            <w:r w:rsidR="005803C0" w:rsidRPr="00C604E0">
              <w:rPr>
                <w:rStyle w:val="apple-style-span"/>
                <w:rFonts w:ascii="Arial" w:hAnsi="Arial" w:cs="Arial"/>
                <w:color w:val="000000" w:themeColor="text1"/>
                <w:sz w:val="24"/>
                <w:szCs w:val="24"/>
                <w:shd w:val="clear" w:color="auto" w:fill="FFFFFF"/>
                <w:lang w:val="mn-MN"/>
              </w:rPr>
              <w:t>мэдээллийг дэлгэрэнгүй хэлбэрээр уг хуудсанд байршуулан</w:t>
            </w:r>
            <w:r w:rsidR="005803C0" w:rsidRPr="00C604E0">
              <w:rPr>
                <w:rFonts w:ascii="Arial" w:hAnsi="Arial" w:cs="Arial"/>
                <w:color w:val="000000" w:themeColor="text1"/>
                <w:sz w:val="24"/>
                <w:szCs w:val="24"/>
                <w:lang w:val="mn-MN"/>
              </w:rPr>
              <w:t xml:space="preserve"> </w:t>
            </w:r>
            <w:r w:rsidR="00D94A66" w:rsidRPr="00C604E0">
              <w:rPr>
                <w:rFonts w:ascii="Arial" w:hAnsi="Arial" w:cs="Arial"/>
                <w:color w:val="000000" w:themeColor="text1"/>
                <w:sz w:val="24"/>
                <w:szCs w:val="24"/>
                <w:lang w:val="mn-MN"/>
              </w:rPr>
              <w:t xml:space="preserve">утас, мэргэшил, үйл ажиллагааны чиглэл, </w:t>
            </w:r>
            <w:r w:rsidR="000F03D9" w:rsidRPr="00C604E0">
              <w:rPr>
                <w:rFonts w:ascii="Arial" w:hAnsi="Arial" w:cs="Arial"/>
                <w:color w:val="000000" w:themeColor="text1"/>
                <w:sz w:val="24"/>
                <w:szCs w:val="24"/>
                <w:lang w:val="mn-MN"/>
              </w:rPr>
              <w:t xml:space="preserve">албан </w:t>
            </w:r>
            <w:r w:rsidR="00D94A66" w:rsidRPr="00C604E0">
              <w:rPr>
                <w:rFonts w:ascii="Arial" w:hAnsi="Arial" w:cs="Arial"/>
                <w:color w:val="000000" w:themeColor="text1"/>
                <w:sz w:val="24"/>
                <w:szCs w:val="24"/>
                <w:lang w:val="mn-MN"/>
              </w:rPr>
              <w:t>ажлын хаяг зэргээр  гарын авлага бэлтгэн 850 ширхэгийг 15 сумын иргэд</w:t>
            </w:r>
            <w:r w:rsidR="007C2938" w:rsidRPr="00C604E0">
              <w:rPr>
                <w:rFonts w:ascii="Arial" w:hAnsi="Arial" w:cs="Arial"/>
                <w:color w:val="000000" w:themeColor="text1"/>
                <w:sz w:val="24"/>
                <w:szCs w:val="24"/>
                <w:lang w:val="mn-MN"/>
              </w:rPr>
              <w:t>, олон нийт</w:t>
            </w:r>
            <w:r w:rsidR="005803C0" w:rsidRPr="00C604E0">
              <w:rPr>
                <w:rFonts w:ascii="Arial" w:hAnsi="Arial" w:cs="Arial"/>
                <w:color w:val="000000" w:themeColor="text1"/>
                <w:sz w:val="24"/>
                <w:szCs w:val="24"/>
                <w:lang w:val="mn-MN"/>
              </w:rPr>
              <w:t>эд түгээсэ</w:t>
            </w:r>
            <w:r w:rsidR="007700A7" w:rsidRPr="00C604E0">
              <w:rPr>
                <w:rStyle w:val="apple-style-span"/>
                <w:rFonts w:ascii="Arial" w:hAnsi="Arial" w:cs="Arial"/>
                <w:color w:val="000000" w:themeColor="text1"/>
                <w:sz w:val="24"/>
                <w:szCs w:val="24"/>
                <w:shd w:val="clear" w:color="auto" w:fill="FFFFFF"/>
                <w:lang w:val="mn-MN"/>
              </w:rPr>
              <w:t>н.</w:t>
            </w:r>
            <w:r w:rsidR="000F03D9" w:rsidRPr="00C604E0">
              <w:rPr>
                <w:rStyle w:val="apple-style-span"/>
                <w:rFonts w:ascii="Arial" w:hAnsi="Arial" w:cs="Arial"/>
                <w:color w:val="000000" w:themeColor="text1"/>
                <w:sz w:val="24"/>
                <w:szCs w:val="24"/>
                <w:shd w:val="clear" w:color="auto" w:fill="FFFFFF"/>
                <w:lang w:val="mn-MN"/>
              </w:rPr>
              <w:t xml:space="preserve"> </w:t>
            </w:r>
          </w:p>
          <w:p w:rsidR="000F03D9" w:rsidRPr="00C604E0" w:rsidRDefault="000F03D9" w:rsidP="000F03D9">
            <w:pPr>
              <w:pStyle w:val="ListParagraph"/>
              <w:spacing w:after="0" w:line="240" w:lineRule="auto"/>
              <w:ind w:left="0"/>
              <w:jc w:val="both"/>
              <w:rPr>
                <w:rFonts w:ascii="Arial" w:hAnsi="Arial" w:cs="Arial"/>
                <w:b/>
                <w:color w:val="000000" w:themeColor="text1"/>
                <w:sz w:val="24"/>
                <w:szCs w:val="24"/>
              </w:rPr>
            </w:pPr>
            <w:r w:rsidRPr="00C604E0">
              <w:rPr>
                <w:rStyle w:val="apple-style-span"/>
                <w:rFonts w:ascii="Arial" w:hAnsi="Arial" w:cs="Arial"/>
                <w:color w:val="000000" w:themeColor="text1"/>
                <w:sz w:val="24"/>
                <w:szCs w:val="24"/>
                <w:shd w:val="clear" w:color="auto" w:fill="FFFFFF"/>
                <w:lang w:val="mn-MN"/>
              </w:rPr>
              <w:t xml:space="preserve">                                                                          </w:t>
            </w:r>
            <w:r w:rsidRPr="00C604E0">
              <w:rPr>
                <w:rStyle w:val="apple-style-span"/>
                <w:rFonts w:ascii="Arial" w:hAnsi="Arial" w:cs="Arial"/>
                <w:b/>
                <w:color w:val="000000" w:themeColor="text1"/>
                <w:sz w:val="24"/>
                <w:szCs w:val="24"/>
                <w:shd w:val="clear" w:color="auto" w:fill="FFFFFF"/>
                <w:lang w:val="mn-MN"/>
              </w:rPr>
              <w:t>100%</w:t>
            </w:r>
          </w:p>
        </w:tc>
      </w:tr>
      <w:tr w:rsidR="00322040" w:rsidRPr="00CB1D2B" w:rsidTr="00B42C17">
        <w:tc>
          <w:tcPr>
            <w:tcW w:w="621" w:type="dxa"/>
            <w:vMerge/>
          </w:tcPr>
          <w:p w:rsidR="00322040" w:rsidRPr="00CB1D2B" w:rsidRDefault="00322040" w:rsidP="00B42C17">
            <w:pPr>
              <w:spacing w:after="0"/>
              <w:jc w:val="both"/>
              <w:rPr>
                <w:rFonts w:ascii="Arial" w:hAnsi="Arial" w:cs="Arial"/>
                <w:color w:val="000000" w:themeColor="text1"/>
                <w:sz w:val="24"/>
                <w:szCs w:val="24"/>
              </w:rPr>
            </w:pPr>
          </w:p>
        </w:tc>
        <w:tc>
          <w:tcPr>
            <w:tcW w:w="2998" w:type="dxa"/>
            <w:gridSpan w:val="2"/>
          </w:tcPr>
          <w:p w:rsidR="00322040" w:rsidRPr="00CB1D2B" w:rsidRDefault="00322040" w:rsidP="00B42C17">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2-р зорилтын хүрээнд:</w:t>
            </w:r>
          </w:p>
          <w:p w:rsidR="00322040" w:rsidRPr="00CB1D2B" w:rsidRDefault="00322040" w:rsidP="00B42C17">
            <w:pPr>
              <w:spacing w:after="0"/>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Хүрэх үр дүн 1:</w:t>
            </w:r>
          </w:p>
        </w:tc>
        <w:tc>
          <w:tcPr>
            <w:tcW w:w="5952" w:type="dxa"/>
            <w:gridSpan w:val="9"/>
          </w:tcPr>
          <w:p w:rsidR="005C2F17" w:rsidRPr="0002396B" w:rsidRDefault="003D691C" w:rsidP="005C2F17">
            <w:pPr>
              <w:pStyle w:val="ListParagraph"/>
              <w:numPr>
                <w:ilvl w:val="0"/>
                <w:numId w:val="2"/>
              </w:numPr>
              <w:spacing w:after="0" w:line="240" w:lineRule="auto"/>
              <w:ind w:left="35" w:firstLine="0"/>
              <w:jc w:val="both"/>
              <w:rPr>
                <w:rFonts w:ascii="Arial" w:hAnsi="Arial" w:cs="Arial"/>
                <w:color w:val="000000" w:themeColor="text1"/>
                <w:sz w:val="24"/>
                <w:szCs w:val="24"/>
                <w:lang w:val="mn-MN"/>
              </w:rPr>
            </w:pPr>
            <w:r w:rsidRPr="00CB1D2B">
              <w:rPr>
                <w:noProof/>
                <w:color w:val="000000" w:themeColor="text1"/>
              </w:rPr>
              <w:drawing>
                <wp:anchor distT="0" distB="0" distL="114300" distR="114300" simplePos="0" relativeHeight="251670528" behindDoc="0" locked="0" layoutInCell="1" allowOverlap="1" wp14:anchorId="6E43D23E" wp14:editId="3AE58511">
                  <wp:simplePos x="0" y="0"/>
                  <wp:positionH relativeFrom="margin">
                    <wp:posOffset>1721485</wp:posOffset>
                  </wp:positionH>
                  <wp:positionV relativeFrom="paragraph">
                    <wp:posOffset>570230</wp:posOffset>
                  </wp:positionV>
                  <wp:extent cx="1929765" cy="1266825"/>
                  <wp:effectExtent l="0" t="0" r="0" b="9525"/>
                  <wp:wrapSquare wrapText="bothSides"/>
                  <wp:docPr id="1" name="Picture 1" descr="http://www.dundgovi.gov.mn/data/main/main1561110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undgovi.gov.mn/data/main/main156111028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976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5C2F17">
              <w:rPr>
                <w:rFonts w:ascii="Arial" w:hAnsi="Arial" w:cs="Arial"/>
                <w:sz w:val="24"/>
                <w:szCs w:val="24"/>
                <w:lang w:val="mn-MN"/>
              </w:rPr>
              <w:t>Уг хөт</w:t>
            </w:r>
            <w:r w:rsidR="005C2F17" w:rsidRPr="00E63881">
              <w:rPr>
                <w:rFonts w:ascii="Arial" w:hAnsi="Arial" w:cs="Arial"/>
                <w:sz w:val="24"/>
                <w:szCs w:val="24"/>
                <w:lang w:val="mn-MN"/>
              </w:rPr>
              <w:t>өлбөрийг хэрэгжүүлэх хүрээнд</w:t>
            </w:r>
            <w:r w:rsidR="005C2F17">
              <w:rPr>
                <w:rFonts w:ascii="Arial" w:hAnsi="Arial" w:cs="Arial"/>
                <w:sz w:val="24"/>
                <w:szCs w:val="24"/>
                <w:lang w:val="mn-MN"/>
              </w:rPr>
              <w:t xml:space="preserve"> </w:t>
            </w:r>
            <w:r w:rsidR="005C2F17" w:rsidRPr="00E63881">
              <w:rPr>
                <w:rFonts w:ascii="Arial" w:hAnsi="Arial" w:cs="Arial"/>
                <w:sz w:val="24"/>
                <w:szCs w:val="24"/>
                <w:lang w:val="mn-MN"/>
              </w:rPr>
              <w:t>“Эрх зүйн хөтөч</w:t>
            </w:r>
            <w:r w:rsidR="00364887">
              <w:rPr>
                <w:rFonts w:ascii="Arial" w:hAnsi="Arial" w:cs="Arial"/>
                <w:sz w:val="24"/>
                <w:szCs w:val="24"/>
                <w:lang w:val="mn-MN"/>
              </w:rPr>
              <w:t xml:space="preserve"> </w:t>
            </w:r>
            <w:r w:rsidR="005C2F17" w:rsidRPr="00E63881">
              <w:rPr>
                <w:rFonts w:ascii="Arial" w:hAnsi="Arial" w:cs="Arial"/>
                <w:sz w:val="24"/>
                <w:szCs w:val="24"/>
                <w:lang w:val="mn-MN"/>
              </w:rPr>
              <w:t>бэлтгэх</w:t>
            </w:r>
            <w:r w:rsidR="007D1815">
              <w:rPr>
                <w:rFonts w:ascii="Arial" w:hAnsi="Arial" w:cs="Arial"/>
                <w:sz w:val="24"/>
                <w:szCs w:val="24"/>
                <w:lang w:val="mn-MN"/>
              </w:rPr>
              <w:t xml:space="preserve">” </w:t>
            </w:r>
            <w:r w:rsidR="005C2F17" w:rsidRPr="00E63881">
              <w:rPr>
                <w:rFonts w:ascii="Arial" w:hAnsi="Arial" w:cs="Arial"/>
                <w:sz w:val="24"/>
                <w:szCs w:val="24"/>
                <w:lang w:val="mn-MN"/>
              </w:rPr>
              <w:t>сургалтын төслийг боловсруулан Орон нутгийн хөгжлийн сангаас тус онд 10,0 сая төгрөгийг шийдвэрлэн 15 суманд 64 эрх зүйн хөтөчийг бэлтгэн, г</w:t>
            </w:r>
            <w:r w:rsidR="007D1815">
              <w:rPr>
                <w:rFonts w:ascii="Arial" w:hAnsi="Arial" w:cs="Arial"/>
                <w:sz w:val="24"/>
                <w:szCs w:val="24"/>
                <w:lang w:val="mn-MN"/>
              </w:rPr>
              <w:t>эрээ байгуулан ажилллуулж, эрх зүйн хөтөчийн бүрэлдэхүүнд</w:t>
            </w:r>
            <w:r w:rsidR="007D1815" w:rsidRPr="00E63881">
              <w:rPr>
                <w:rFonts w:ascii="Arial" w:hAnsi="Arial" w:cs="Arial"/>
                <w:sz w:val="24"/>
                <w:szCs w:val="24"/>
                <w:lang w:val="mn-MN"/>
              </w:rPr>
              <w:t xml:space="preserve"> төрийн бус байгууллагаас 2 </w:t>
            </w:r>
            <w:r w:rsidR="002B4E7E">
              <w:rPr>
                <w:rFonts w:ascii="Arial" w:hAnsi="Arial" w:cs="Arial"/>
                <w:sz w:val="24"/>
                <w:szCs w:val="24"/>
                <w:lang w:val="mn-MN"/>
              </w:rPr>
              <w:t>төлөөллийг оролцуулан бэлтгэсэн</w:t>
            </w:r>
            <w:r w:rsidR="007D1815" w:rsidRPr="00E63881">
              <w:rPr>
                <w:rFonts w:ascii="Arial" w:hAnsi="Arial" w:cs="Arial"/>
                <w:sz w:val="24"/>
                <w:szCs w:val="24"/>
                <w:lang w:val="mn-MN"/>
              </w:rPr>
              <w:t>.</w:t>
            </w:r>
          </w:p>
          <w:p w:rsidR="0002396B" w:rsidRPr="0002396B" w:rsidRDefault="0002396B" w:rsidP="0002396B">
            <w:pPr>
              <w:pStyle w:val="ListParagraph"/>
              <w:spacing w:after="0" w:line="240" w:lineRule="auto"/>
              <w:ind w:left="35"/>
              <w:jc w:val="right"/>
              <w:rPr>
                <w:rFonts w:ascii="Arial" w:hAnsi="Arial" w:cs="Arial"/>
                <w:b/>
                <w:color w:val="000000" w:themeColor="text1"/>
                <w:sz w:val="24"/>
                <w:szCs w:val="24"/>
                <w:lang w:val="mn-MN"/>
              </w:rPr>
            </w:pPr>
            <w:r w:rsidRPr="0002396B">
              <w:rPr>
                <w:rFonts w:ascii="Arial" w:hAnsi="Arial" w:cs="Arial"/>
                <w:b/>
                <w:sz w:val="24"/>
                <w:szCs w:val="24"/>
                <w:lang w:val="mn-MN"/>
              </w:rPr>
              <w:t>100%</w:t>
            </w:r>
          </w:p>
          <w:p w:rsidR="008D4012" w:rsidRDefault="00821AD9" w:rsidP="008D4012">
            <w:pPr>
              <w:pStyle w:val="ListParagraph"/>
              <w:numPr>
                <w:ilvl w:val="0"/>
                <w:numId w:val="2"/>
              </w:numPr>
              <w:spacing w:after="0" w:line="240" w:lineRule="auto"/>
              <w:ind w:left="0" w:firstLine="0"/>
              <w:jc w:val="both"/>
              <w:rPr>
                <w:rFonts w:ascii="Arial" w:hAnsi="Arial" w:cs="Arial"/>
                <w:color w:val="000000" w:themeColor="text1"/>
                <w:sz w:val="24"/>
                <w:szCs w:val="24"/>
                <w:lang w:val="mn-MN"/>
              </w:rPr>
            </w:pPr>
            <w:r w:rsidRPr="00CB1D2B">
              <w:rPr>
                <w:noProof/>
              </w:rPr>
              <w:drawing>
                <wp:anchor distT="0" distB="0" distL="114300" distR="114300" simplePos="0" relativeHeight="251673600" behindDoc="0" locked="0" layoutInCell="1" allowOverlap="1" wp14:anchorId="6FA84D86" wp14:editId="26B2F023">
                  <wp:simplePos x="0" y="0"/>
                  <wp:positionH relativeFrom="column">
                    <wp:posOffset>1596390</wp:posOffset>
                  </wp:positionH>
                  <wp:positionV relativeFrom="paragraph">
                    <wp:posOffset>977900</wp:posOffset>
                  </wp:positionV>
                  <wp:extent cx="2046605" cy="1151255"/>
                  <wp:effectExtent l="0" t="0" r="0" b="0"/>
                  <wp:wrapSquare wrapText="bothSides"/>
                  <wp:docPr id="5" name="Picture 5" descr="D:\zurag alba\20190701_112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zurag alba\20190701_1128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6605" cy="1151255"/>
                          </a:xfrm>
                          <a:prstGeom prst="rect">
                            <a:avLst/>
                          </a:prstGeom>
                          <a:noFill/>
                          <a:ln>
                            <a:noFill/>
                          </a:ln>
                        </pic:spPr>
                      </pic:pic>
                    </a:graphicData>
                  </a:graphic>
                  <wp14:sizeRelH relativeFrom="page">
                    <wp14:pctWidth>0</wp14:pctWidth>
                  </wp14:sizeRelH>
                  <wp14:sizeRelV relativeFrom="page">
                    <wp14:pctHeight>0</wp14:pctHeight>
                  </wp14:sizeRelV>
                </wp:anchor>
              </w:drawing>
            </w:r>
            <w:r w:rsidR="00A15C75" w:rsidRPr="0034363E">
              <w:rPr>
                <w:rFonts w:ascii="Arial" w:hAnsi="Arial" w:cs="Arial"/>
                <w:color w:val="000000" w:themeColor="text1"/>
                <w:sz w:val="24"/>
                <w:szCs w:val="24"/>
                <w:lang w:val="mn-MN"/>
              </w:rPr>
              <w:t xml:space="preserve">Бэлтгэгдсэн эрх зүйн хөтөч нарыг Хууль зүйн үндэсний хүрээлэнгээс “Эрх зүйн хөтчийн гарын авлага”, “Эрх зүйн сургалт, сурталчилгааны агуулга бэлтгэх, түгээх, ажлын нэгдсэн арга зүй, шалгуур үзүүлэлт, үр дүнг тооцох аргачлал”, “Эрх зүйн хөтөч бэлтгэх сургалтын хөтөлбөр” зэрэг 3 төрлийн гарын авлага, </w:t>
            </w:r>
            <w:r w:rsidR="00A15C75" w:rsidRPr="0034363E">
              <w:fldChar w:fldCharType="begin"/>
            </w:r>
            <w:r w:rsidR="00A15C75" w:rsidRPr="0034363E">
              <w:rPr>
                <w:color w:val="000000" w:themeColor="text1"/>
              </w:rPr>
              <w:instrText xml:space="preserve"> HYPERLINK "http://www.e-khutuch.mn" </w:instrText>
            </w:r>
            <w:r w:rsidR="00A15C75" w:rsidRPr="0034363E">
              <w:fldChar w:fldCharType="separate"/>
            </w:r>
            <w:r w:rsidR="00A15C75" w:rsidRPr="0034363E">
              <w:rPr>
                <w:rStyle w:val="Hyperlink"/>
                <w:rFonts w:ascii="Arial" w:hAnsi="Arial" w:cs="Arial"/>
                <w:color w:val="000000" w:themeColor="text1"/>
                <w:sz w:val="24"/>
                <w:szCs w:val="24"/>
              </w:rPr>
              <w:t>www</w:t>
            </w:r>
            <w:r w:rsidR="00A15C75" w:rsidRPr="0034363E">
              <w:rPr>
                <w:rStyle w:val="Hyperlink"/>
                <w:rFonts w:ascii="Arial" w:hAnsi="Arial" w:cs="Arial"/>
                <w:color w:val="000000" w:themeColor="text1"/>
                <w:sz w:val="24"/>
                <w:szCs w:val="24"/>
                <w:lang w:val="mn-MN"/>
              </w:rPr>
              <w:t>.</w:t>
            </w:r>
            <w:r w:rsidR="00A15C75" w:rsidRPr="0034363E">
              <w:rPr>
                <w:rStyle w:val="Hyperlink"/>
                <w:rFonts w:ascii="Arial" w:hAnsi="Arial" w:cs="Arial"/>
                <w:color w:val="000000" w:themeColor="text1"/>
                <w:sz w:val="24"/>
                <w:szCs w:val="24"/>
              </w:rPr>
              <w:t>e</w:t>
            </w:r>
            <w:r w:rsidR="00A15C75" w:rsidRPr="0034363E">
              <w:rPr>
                <w:rStyle w:val="Hyperlink"/>
                <w:rFonts w:ascii="Arial" w:hAnsi="Arial" w:cs="Arial"/>
                <w:color w:val="000000" w:themeColor="text1"/>
                <w:sz w:val="24"/>
                <w:szCs w:val="24"/>
                <w:lang w:val="mn-MN"/>
              </w:rPr>
              <w:t>-</w:t>
            </w:r>
            <w:r w:rsidR="00A15C75" w:rsidRPr="0034363E">
              <w:rPr>
                <w:rStyle w:val="Hyperlink"/>
                <w:rFonts w:ascii="Arial" w:hAnsi="Arial" w:cs="Arial"/>
                <w:color w:val="000000" w:themeColor="text1"/>
                <w:sz w:val="24"/>
                <w:szCs w:val="24"/>
              </w:rPr>
              <w:t>khutuch.mn</w:t>
            </w:r>
            <w:r w:rsidR="00A15C75" w:rsidRPr="0034363E">
              <w:rPr>
                <w:rStyle w:val="Hyperlink"/>
                <w:rFonts w:ascii="Arial" w:hAnsi="Arial" w:cs="Arial"/>
                <w:color w:val="000000" w:themeColor="text1"/>
                <w:sz w:val="24"/>
                <w:szCs w:val="24"/>
              </w:rPr>
              <w:fldChar w:fldCharType="end"/>
            </w:r>
            <w:r w:rsidR="00A15C75" w:rsidRPr="0034363E">
              <w:rPr>
                <w:rFonts w:ascii="Arial" w:hAnsi="Arial" w:cs="Arial"/>
                <w:color w:val="000000" w:themeColor="text1"/>
                <w:sz w:val="24"/>
                <w:szCs w:val="24"/>
                <w:lang w:val="mn-MN"/>
              </w:rPr>
              <w:t xml:space="preserve"> цахим сангийн танилцуулга, Эрх зүйн мэдээллийн нэгдсэн системийн танилцуулга, Хөгжлийн бэрхшээлтэй иргэдийн эрх зүйн боловсрол, мэдлэгийг дээшлүүлэхэд зориулсан сургалтын гарын авлага </w:t>
            </w:r>
            <w:r w:rsidR="00A15C75" w:rsidRPr="0034363E">
              <w:rPr>
                <w:rFonts w:ascii="Arial" w:hAnsi="Arial" w:cs="Arial"/>
                <w:color w:val="000000" w:themeColor="text1"/>
                <w:sz w:val="24"/>
                <w:szCs w:val="24"/>
              </w:rPr>
              <w:t>DVD</w:t>
            </w:r>
            <w:r w:rsidR="00A15C75" w:rsidRPr="0034363E">
              <w:rPr>
                <w:rFonts w:ascii="Arial" w:hAnsi="Arial" w:cs="Arial"/>
                <w:color w:val="000000" w:themeColor="text1"/>
                <w:sz w:val="24"/>
                <w:szCs w:val="24"/>
                <w:lang w:val="mn-MN"/>
              </w:rPr>
              <w:t xml:space="preserve">, Хууль зүйн Луужин пэйж хуудасны танилцуулга, </w:t>
            </w:r>
            <w:r w:rsidR="00C7140E">
              <w:fldChar w:fldCharType="begin"/>
            </w:r>
            <w:r w:rsidR="00C7140E">
              <w:instrText xml:space="preserve"> HYPERLINK "http://www.e-khutuch.mn" </w:instrText>
            </w:r>
            <w:r w:rsidR="00C7140E">
              <w:fldChar w:fldCharType="separate"/>
            </w:r>
            <w:r w:rsidR="00A15C75" w:rsidRPr="0034363E">
              <w:rPr>
                <w:rStyle w:val="Hyperlink"/>
                <w:rFonts w:ascii="Arial" w:hAnsi="Arial" w:cs="Arial"/>
                <w:color w:val="000000" w:themeColor="text1"/>
                <w:sz w:val="24"/>
                <w:szCs w:val="24"/>
              </w:rPr>
              <w:t>www</w:t>
            </w:r>
            <w:r w:rsidR="00A15C75" w:rsidRPr="0034363E">
              <w:rPr>
                <w:rStyle w:val="Hyperlink"/>
                <w:rFonts w:ascii="Arial" w:hAnsi="Arial" w:cs="Arial"/>
                <w:color w:val="000000" w:themeColor="text1"/>
                <w:sz w:val="24"/>
                <w:szCs w:val="24"/>
                <w:lang w:val="mn-MN"/>
              </w:rPr>
              <w:t>.</w:t>
            </w:r>
            <w:r w:rsidR="00A15C75" w:rsidRPr="0034363E">
              <w:rPr>
                <w:rStyle w:val="Hyperlink"/>
                <w:rFonts w:ascii="Arial" w:hAnsi="Arial" w:cs="Arial"/>
                <w:color w:val="000000" w:themeColor="text1"/>
                <w:sz w:val="24"/>
                <w:szCs w:val="24"/>
              </w:rPr>
              <w:t>e</w:t>
            </w:r>
            <w:r w:rsidR="00A15C75" w:rsidRPr="0034363E">
              <w:rPr>
                <w:rStyle w:val="Hyperlink"/>
                <w:rFonts w:ascii="Arial" w:hAnsi="Arial" w:cs="Arial"/>
                <w:color w:val="000000" w:themeColor="text1"/>
                <w:sz w:val="24"/>
                <w:szCs w:val="24"/>
                <w:lang w:val="mn-MN"/>
              </w:rPr>
              <w:t>-</w:t>
            </w:r>
            <w:r w:rsidR="00A15C75" w:rsidRPr="0034363E">
              <w:rPr>
                <w:rStyle w:val="Hyperlink"/>
                <w:rFonts w:ascii="Arial" w:hAnsi="Arial" w:cs="Arial"/>
                <w:color w:val="000000" w:themeColor="text1"/>
                <w:sz w:val="24"/>
                <w:szCs w:val="24"/>
              </w:rPr>
              <w:t>khutuch.mn</w:t>
            </w:r>
            <w:r w:rsidR="00C7140E">
              <w:rPr>
                <w:rStyle w:val="Hyperlink"/>
                <w:rFonts w:ascii="Arial" w:hAnsi="Arial" w:cs="Arial"/>
                <w:color w:val="000000" w:themeColor="text1"/>
                <w:sz w:val="24"/>
                <w:szCs w:val="24"/>
              </w:rPr>
              <w:fldChar w:fldCharType="end"/>
            </w:r>
            <w:r w:rsidR="00A15C75" w:rsidRPr="0034363E">
              <w:rPr>
                <w:rFonts w:ascii="Arial" w:hAnsi="Arial" w:cs="Arial"/>
                <w:color w:val="000000" w:themeColor="text1"/>
                <w:sz w:val="24"/>
                <w:szCs w:val="24"/>
                <w:lang w:val="mn-MN"/>
              </w:rPr>
              <w:t xml:space="preserve"> цахим хуудасны танилцуулга, “Надад итгэ”, “Гэнэн Цогоо”, “Ариун эрхэм нандин”, “Дуудлага”, “Хүү”,</w:t>
            </w:r>
            <w:r w:rsidR="00A15C75" w:rsidRPr="0034363E">
              <w:rPr>
                <w:noProof/>
                <w:color w:val="000000" w:themeColor="text1"/>
                <w:sz w:val="24"/>
                <w:szCs w:val="24"/>
              </w:rPr>
              <w:t xml:space="preserve"> </w:t>
            </w:r>
            <w:r w:rsidR="00A15C75" w:rsidRPr="0034363E">
              <w:rPr>
                <w:rFonts w:ascii="Arial" w:hAnsi="Arial" w:cs="Arial"/>
                <w:color w:val="000000" w:themeColor="text1"/>
                <w:sz w:val="24"/>
                <w:szCs w:val="24"/>
                <w:lang w:val="mn-MN"/>
              </w:rPr>
              <w:t xml:space="preserve"> “Чимээгүй хөрш” зэрэг богино хэмжээний 6ш кино зэргээр эрх зүй</w:t>
            </w:r>
            <w:r w:rsidR="008D4012" w:rsidRPr="0034363E">
              <w:rPr>
                <w:rFonts w:ascii="Arial" w:hAnsi="Arial" w:cs="Arial"/>
                <w:color w:val="000000" w:themeColor="text1"/>
                <w:sz w:val="24"/>
                <w:szCs w:val="24"/>
                <w:lang w:val="mn-MN"/>
              </w:rPr>
              <w:t>н хөтөч бүрийг үнэ төлбөргүй хангалаа.</w:t>
            </w:r>
          </w:p>
          <w:p w:rsidR="000E1BD9" w:rsidRPr="000E1BD9" w:rsidRDefault="000E1BD9" w:rsidP="000E1BD9">
            <w:pPr>
              <w:pStyle w:val="ListParagraph"/>
              <w:spacing w:after="0" w:line="240" w:lineRule="auto"/>
              <w:ind w:left="0"/>
              <w:jc w:val="right"/>
              <w:rPr>
                <w:rFonts w:ascii="Arial" w:hAnsi="Arial" w:cs="Arial"/>
                <w:b/>
                <w:color w:val="000000" w:themeColor="text1"/>
                <w:sz w:val="24"/>
                <w:szCs w:val="24"/>
                <w:lang w:val="mn-MN"/>
              </w:rPr>
            </w:pPr>
            <w:r w:rsidRPr="000E1BD9">
              <w:rPr>
                <w:rFonts w:ascii="Arial" w:hAnsi="Arial" w:cs="Arial"/>
                <w:b/>
                <w:color w:val="000000" w:themeColor="text1"/>
                <w:sz w:val="24"/>
                <w:szCs w:val="24"/>
                <w:lang w:val="mn-MN"/>
              </w:rPr>
              <w:t>100%</w:t>
            </w:r>
          </w:p>
          <w:p w:rsidR="00322040" w:rsidRPr="00F91C43" w:rsidRDefault="00E4288A" w:rsidP="009E79C2">
            <w:pPr>
              <w:pStyle w:val="ListParagraph"/>
              <w:numPr>
                <w:ilvl w:val="0"/>
                <w:numId w:val="2"/>
              </w:numPr>
              <w:spacing w:after="0" w:line="240" w:lineRule="auto"/>
              <w:ind w:left="0" w:firstLine="0"/>
              <w:jc w:val="both"/>
              <w:rPr>
                <w:rFonts w:ascii="Arial" w:hAnsi="Arial" w:cs="Arial"/>
                <w:color w:val="000000" w:themeColor="text1"/>
                <w:sz w:val="24"/>
                <w:szCs w:val="24"/>
              </w:rPr>
            </w:pPr>
            <w:r w:rsidRPr="00E4288A">
              <w:rPr>
                <w:rFonts w:ascii="Arial" w:hAnsi="Arial" w:cs="Arial"/>
                <w:sz w:val="24"/>
                <w:szCs w:val="24"/>
                <w:lang w:val="mn-MN"/>
              </w:rPr>
              <w:lastRenderedPageBreak/>
              <w:t>Иргэн бүрт эрх зүйн</w:t>
            </w:r>
            <w:r w:rsidR="005E0B57">
              <w:rPr>
                <w:rFonts w:ascii="Arial" w:hAnsi="Arial" w:cs="Arial"/>
                <w:sz w:val="24"/>
                <w:szCs w:val="24"/>
                <w:lang w:val="mn-MN"/>
              </w:rPr>
              <w:t xml:space="preserve"> боловсрол олгох зорилготой 15 сум, 3 багт </w:t>
            </w:r>
            <w:r w:rsidRPr="00E63881">
              <w:rPr>
                <w:rFonts w:ascii="Arial" w:hAnsi="Arial" w:cs="Arial"/>
                <w:sz w:val="24"/>
                <w:szCs w:val="24"/>
                <w:lang w:val="mn-MN"/>
              </w:rPr>
              <w:t xml:space="preserve">“Хууль тогтоомж сурталчлах” өдөрлөгийг </w:t>
            </w:r>
            <w:r w:rsidR="005E0B57">
              <w:rPr>
                <w:rFonts w:ascii="Arial" w:hAnsi="Arial" w:cs="Arial"/>
                <w:sz w:val="24"/>
                <w:szCs w:val="24"/>
                <w:lang w:val="mn-MN"/>
              </w:rPr>
              <w:t>зохион байгуулж,</w:t>
            </w:r>
            <w:r w:rsidR="00420F07">
              <w:rPr>
                <w:rFonts w:ascii="Arial" w:hAnsi="Arial" w:cs="Arial"/>
                <w:sz w:val="24"/>
                <w:szCs w:val="24"/>
                <w:lang w:val="mn-MN"/>
              </w:rPr>
              <w:t xml:space="preserve"> </w:t>
            </w:r>
            <w:r w:rsidR="005E0B57">
              <w:rPr>
                <w:rFonts w:ascii="Arial" w:hAnsi="Arial" w:cs="Arial"/>
                <w:sz w:val="24"/>
                <w:szCs w:val="24"/>
                <w:lang w:val="mn-MN"/>
              </w:rPr>
              <w:t xml:space="preserve">уг өдөрлөгт </w:t>
            </w:r>
            <w:r w:rsidR="00D75B25">
              <w:rPr>
                <w:rFonts w:ascii="Arial" w:hAnsi="Arial" w:cs="Arial"/>
                <w:sz w:val="24"/>
                <w:szCs w:val="24"/>
                <w:lang w:val="mn-MN"/>
              </w:rPr>
              <w:t xml:space="preserve">830 насанд хүрэгчид, 840 </w:t>
            </w:r>
            <w:r w:rsidRPr="00E4288A">
              <w:rPr>
                <w:rFonts w:ascii="Arial" w:hAnsi="Arial" w:cs="Arial"/>
                <w:sz w:val="24"/>
                <w:szCs w:val="24"/>
                <w:lang w:val="mn-MN"/>
              </w:rPr>
              <w:t>ЕБС-ийн ахлах ангийн сурагчид тус тус хамрагда</w:t>
            </w:r>
            <w:r w:rsidR="0007084F">
              <w:rPr>
                <w:rFonts w:ascii="Arial" w:hAnsi="Arial" w:cs="Arial"/>
                <w:sz w:val="24"/>
                <w:szCs w:val="24"/>
                <w:lang w:val="mn-MN"/>
              </w:rPr>
              <w:t xml:space="preserve">ж, </w:t>
            </w:r>
            <w:r w:rsidR="005E0B57" w:rsidRPr="00E4288A">
              <w:rPr>
                <w:rFonts w:ascii="Arial" w:hAnsi="Arial" w:cs="Arial"/>
                <w:sz w:val="24"/>
                <w:szCs w:val="24"/>
                <w:lang w:val="mn-MN"/>
              </w:rPr>
              <w:t>хууль зүйн үнэ төлбөргүй зөвлөгөө, туслалцааг 182 иргэн</w:t>
            </w:r>
            <w:r w:rsidR="0007084F">
              <w:rPr>
                <w:rFonts w:ascii="Arial" w:hAnsi="Arial" w:cs="Arial"/>
                <w:sz w:val="24"/>
                <w:szCs w:val="24"/>
                <w:lang w:val="mn-MN"/>
              </w:rPr>
              <w:t>д үзүүллээ.</w:t>
            </w:r>
          </w:p>
          <w:p w:rsidR="00F91C43" w:rsidRPr="000257A2" w:rsidRDefault="00DA7ADA" w:rsidP="000257A2">
            <w:pPr>
              <w:pStyle w:val="ListParagraph"/>
              <w:spacing w:after="0" w:line="240" w:lineRule="auto"/>
              <w:ind w:left="0"/>
              <w:jc w:val="right"/>
              <w:rPr>
                <w:rFonts w:ascii="Arial" w:hAnsi="Arial" w:cs="Arial"/>
                <w:b/>
                <w:color w:val="000000" w:themeColor="text1"/>
                <w:sz w:val="24"/>
                <w:szCs w:val="24"/>
              </w:rPr>
            </w:pPr>
            <w:r w:rsidRPr="000257A2">
              <w:rPr>
                <w:rFonts w:ascii="Arial" w:hAnsi="Arial" w:cs="Arial"/>
                <w:b/>
                <w:sz w:val="24"/>
                <w:szCs w:val="24"/>
                <w:lang w:val="mn-MN"/>
              </w:rPr>
              <w:t>100%</w:t>
            </w:r>
          </w:p>
          <w:p w:rsidR="00A85C4D" w:rsidRPr="00433F5A" w:rsidRDefault="00A85C4D" w:rsidP="009E79C2">
            <w:pPr>
              <w:pStyle w:val="ListParagraph"/>
              <w:numPr>
                <w:ilvl w:val="0"/>
                <w:numId w:val="2"/>
              </w:numPr>
              <w:spacing w:after="0" w:line="240" w:lineRule="auto"/>
              <w:ind w:left="0" w:firstLine="0"/>
              <w:jc w:val="both"/>
              <w:rPr>
                <w:rFonts w:ascii="Arial" w:hAnsi="Arial" w:cs="Arial"/>
                <w:color w:val="000000" w:themeColor="text1"/>
                <w:sz w:val="24"/>
                <w:szCs w:val="24"/>
              </w:rPr>
            </w:pPr>
            <w:r w:rsidRPr="00E63881">
              <w:rPr>
                <w:rFonts w:ascii="Arial" w:hAnsi="Arial" w:cs="Arial"/>
                <w:sz w:val="24"/>
                <w:szCs w:val="24"/>
                <w:lang w:val="mn-MN"/>
              </w:rPr>
              <w:t>Аймгийн хэмжээнд Олон нийтийн цагдаа 2-ыг ажиллуулж байна. Аймгийн Цагдаагийн газраас олон нийтийн цагдаа нарыг мэргэжил, арга зүйн удирдлагаар хангаж, дэмжлэг туслалцаа үзүүлж, нэгдсэн болон тусгай арга хэмжээний хүрээнд аймгийн төвд үйл ажиллагаа явуулдаг аж ахуй нэгж байгууллага, худалдаа үйлчилгээ эрхэлдэг иргэдэд баяр ёслол</w:t>
            </w:r>
            <w:r w:rsidR="00433F5A">
              <w:rPr>
                <w:rFonts w:ascii="Arial" w:hAnsi="Arial" w:cs="Arial"/>
                <w:sz w:val="24"/>
                <w:szCs w:val="24"/>
                <w:lang w:val="mn-MN"/>
              </w:rPr>
              <w:t xml:space="preserve">ыг </w:t>
            </w:r>
            <w:r w:rsidRPr="00E63881">
              <w:rPr>
                <w:rFonts w:ascii="Arial" w:hAnsi="Arial" w:cs="Arial"/>
                <w:sz w:val="24"/>
                <w:szCs w:val="24"/>
                <w:lang w:val="mn-MN"/>
              </w:rPr>
              <w:t>зүй зохистой тэмдэглэн өнгөрүүлэх, архи согтуур</w:t>
            </w:r>
            <w:r w:rsidR="007B76E9">
              <w:rPr>
                <w:rFonts w:ascii="Arial" w:hAnsi="Arial" w:cs="Arial"/>
                <w:sz w:val="24"/>
                <w:szCs w:val="24"/>
                <w:lang w:val="mn-MN"/>
              </w:rPr>
              <w:t>уул</w:t>
            </w:r>
            <w:r w:rsidRPr="00E63881">
              <w:rPr>
                <w:rFonts w:ascii="Arial" w:hAnsi="Arial" w:cs="Arial"/>
                <w:sz w:val="24"/>
                <w:szCs w:val="24"/>
                <w:lang w:val="mn-MN"/>
              </w:rPr>
              <w:t>ах ундаанаас үүдэлтэй гэмт хэрэг, зөрчил гаргуулахгүй байх, гэмт халдлагаас урьдчилан сэргийлэх чиглэлээр албан мэдэгдэл, санамж сэрэмжлүүлэг тараах, хяналт тавих зэргээр урьдчилан сэрги</w:t>
            </w:r>
            <w:r w:rsidR="004461E7">
              <w:rPr>
                <w:rFonts w:ascii="Arial" w:hAnsi="Arial" w:cs="Arial"/>
                <w:sz w:val="24"/>
                <w:szCs w:val="24"/>
                <w:lang w:val="mn-MN"/>
              </w:rPr>
              <w:t>йлэх ажил зохион байгууллаа.</w:t>
            </w:r>
          </w:p>
          <w:p w:rsidR="00FD4CE0" w:rsidRPr="00CB1D2B" w:rsidRDefault="00433F5A" w:rsidP="00A12330">
            <w:pPr>
              <w:pStyle w:val="ListParagraph"/>
              <w:spacing w:after="0" w:line="240" w:lineRule="auto"/>
              <w:ind w:left="0"/>
              <w:jc w:val="both"/>
              <w:rPr>
                <w:rFonts w:ascii="Arial" w:hAnsi="Arial" w:cs="Arial"/>
                <w:color w:val="000000" w:themeColor="text1"/>
                <w:sz w:val="24"/>
                <w:szCs w:val="24"/>
              </w:rPr>
            </w:pPr>
            <w:r>
              <w:rPr>
                <w:rFonts w:ascii="Arial" w:hAnsi="Arial" w:cs="Arial"/>
                <w:b/>
                <w:sz w:val="24"/>
                <w:szCs w:val="24"/>
                <w:lang w:val="mn-MN"/>
              </w:rPr>
              <w:t xml:space="preserve">                                                                           </w:t>
            </w:r>
            <w:r w:rsidRPr="00433F5A">
              <w:rPr>
                <w:rFonts w:ascii="Arial" w:hAnsi="Arial" w:cs="Arial"/>
                <w:b/>
                <w:sz w:val="24"/>
                <w:szCs w:val="24"/>
                <w:lang w:val="mn-MN"/>
              </w:rPr>
              <w:t>100%</w:t>
            </w:r>
          </w:p>
        </w:tc>
      </w:tr>
      <w:tr w:rsidR="00322040" w:rsidRPr="00CB1D2B" w:rsidTr="00B42C17">
        <w:tc>
          <w:tcPr>
            <w:tcW w:w="621" w:type="dxa"/>
          </w:tcPr>
          <w:p w:rsidR="00322040" w:rsidRPr="00CB1D2B" w:rsidRDefault="00322040" w:rsidP="00B42C17">
            <w:pPr>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lastRenderedPageBreak/>
              <w:t>7</w:t>
            </w:r>
          </w:p>
        </w:tc>
        <w:tc>
          <w:tcPr>
            <w:tcW w:w="2998" w:type="dxa"/>
            <w:gridSpan w:val="2"/>
          </w:tcPr>
          <w:p w:rsidR="00322040" w:rsidRPr="00CB1D2B" w:rsidRDefault="00322040" w:rsidP="00B42C17">
            <w:pPr>
              <w:jc w:val="both"/>
              <w:rPr>
                <w:rFonts w:ascii="Arial" w:hAnsi="Arial" w:cs="Arial"/>
                <w:color w:val="000000" w:themeColor="text1"/>
                <w:sz w:val="24"/>
                <w:szCs w:val="24"/>
              </w:rPr>
            </w:pPr>
            <w:r w:rsidRPr="00CB1D2B">
              <w:rPr>
                <w:rFonts w:ascii="Arial" w:hAnsi="Arial" w:cs="Arial"/>
                <w:color w:val="000000" w:themeColor="text1"/>
                <w:sz w:val="24"/>
                <w:szCs w:val="24"/>
                <w:lang w:val="mn-MN"/>
              </w:rPr>
              <w:t xml:space="preserve">Дүгнэлт </w:t>
            </w:r>
            <w:r w:rsidRPr="00CB1D2B">
              <w:rPr>
                <w:rFonts w:ascii="Arial" w:hAnsi="Arial" w:cs="Arial"/>
                <w:color w:val="000000" w:themeColor="text1"/>
                <w:sz w:val="24"/>
                <w:szCs w:val="24"/>
              </w:rPr>
              <w:t>(</w:t>
            </w:r>
            <w:r w:rsidRPr="00CB1D2B">
              <w:rPr>
                <w:rFonts w:ascii="Arial" w:hAnsi="Arial" w:cs="Arial"/>
                <w:color w:val="000000" w:themeColor="text1"/>
                <w:sz w:val="24"/>
                <w:szCs w:val="24"/>
                <w:lang w:val="mn-MN"/>
              </w:rPr>
              <w:t>ололт, дутагдал, анхаарах асуудлууд</w:t>
            </w:r>
            <w:r w:rsidRPr="00CB1D2B">
              <w:rPr>
                <w:rFonts w:ascii="Arial" w:hAnsi="Arial" w:cs="Arial"/>
                <w:color w:val="000000" w:themeColor="text1"/>
                <w:sz w:val="24"/>
                <w:szCs w:val="24"/>
              </w:rPr>
              <w:t>)</w:t>
            </w:r>
          </w:p>
        </w:tc>
        <w:tc>
          <w:tcPr>
            <w:tcW w:w="5952" w:type="dxa"/>
            <w:gridSpan w:val="9"/>
          </w:tcPr>
          <w:p w:rsidR="00322040" w:rsidRPr="00CB1D2B" w:rsidRDefault="00322040" w:rsidP="00B42C17">
            <w:pPr>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-Эрх зүйн албан ба албан бус сургалтыг Төрийн болон төрийн бус байгууллага, хууль хяналтын болон мэргэжлийн байгууллагуудтай хамтран зохион байгуулах ажлыг хэвшүүлсэн.</w:t>
            </w:r>
          </w:p>
          <w:p w:rsidR="00322040" w:rsidRDefault="00322040" w:rsidP="00B42C17">
            <w:pPr>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-Аймгийн хэмжээнд зохион байгуулах эрх зүйн албан ба албан бус сургалт, сурталчилгаа зохион байгуулах, “Эрх зүйн хөтөч” багийн ахлагч, гишүүдийг чадавхжуулах төсөв, хөрөнгийг орон нутгийн хөрөнгө оруулалт, төсөл, хөтөлбөрийн зардлаар санхүүжүүлдэг болсон.</w:t>
            </w:r>
          </w:p>
          <w:p w:rsidR="003915A1" w:rsidRDefault="003915A1" w:rsidP="00B42C17">
            <w:pPr>
              <w:jc w:val="both"/>
              <w:rPr>
                <w:rFonts w:ascii="Arial" w:hAnsi="Arial" w:cs="Arial"/>
                <w:color w:val="000000" w:themeColor="text1"/>
                <w:sz w:val="24"/>
                <w:szCs w:val="24"/>
                <w:lang w:val="mn-MN"/>
              </w:rPr>
            </w:pPr>
            <w:r>
              <w:rPr>
                <w:rFonts w:ascii="Arial" w:hAnsi="Arial" w:cs="Arial"/>
                <w:color w:val="000000" w:themeColor="text1"/>
                <w:sz w:val="24"/>
                <w:szCs w:val="24"/>
                <w:lang w:val="mn-MN"/>
              </w:rPr>
              <w:t>-“Бүх нийтийн эрх зүйн боловсролыг дээшлүүлэх” үндэсний хөтөлбөрийг хэрэгжүүлж, сум бүрт 4 эрх зүйн хөтөчийг бэлтгэн, аймгийн хэмжээнд нийт 64 эрх зүйн хөтөчтэй болсон.</w:t>
            </w:r>
          </w:p>
          <w:p w:rsidR="003223A8" w:rsidRPr="00CB1D2B" w:rsidRDefault="003223A8" w:rsidP="00B42C17">
            <w:pPr>
              <w:jc w:val="both"/>
              <w:rPr>
                <w:rFonts w:ascii="Arial" w:hAnsi="Arial" w:cs="Arial"/>
                <w:color w:val="000000" w:themeColor="text1"/>
                <w:sz w:val="24"/>
                <w:szCs w:val="24"/>
              </w:rPr>
            </w:pPr>
            <w:r>
              <w:rPr>
                <w:rFonts w:ascii="Arial" w:hAnsi="Arial" w:cs="Arial"/>
                <w:color w:val="000000" w:themeColor="text1"/>
                <w:sz w:val="24"/>
                <w:szCs w:val="24"/>
                <w:lang w:val="mn-MN"/>
              </w:rPr>
              <w:t>-Хууль зүйн үндэсний хүрээлэнгээс</w:t>
            </w:r>
            <w:r w:rsidR="00940180">
              <w:rPr>
                <w:rFonts w:ascii="Arial" w:hAnsi="Arial" w:cs="Arial"/>
                <w:color w:val="000000" w:themeColor="text1"/>
                <w:sz w:val="24"/>
                <w:szCs w:val="24"/>
                <w:lang w:val="mn-MN"/>
              </w:rPr>
              <w:t xml:space="preserve"> бэлтгэн ирүүлсэн</w:t>
            </w:r>
            <w:r w:rsidR="00651622">
              <w:rPr>
                <w:rFonts w:ascii="Arial" w:hAnsi="Arial" w:cs="Arial"/>
                <w:color w:val="000000" w:themeColor="text1"/>
                <w:sz w:val="24"/>
                <w:szCs w:val="24"/>
                <w:lang w:val="mn-MN"/>
              </w:rPr>
              <w:t xml:space="preserve"> ном товхимол, шторк, кино зэрэг</w:t>
            </w:r>
            <w:r w:rsidR="00940180">
              <w:rPr>
                <w:rFonts w:ascii="Arial" w:hAnsi="Arial" w:cs="Arial"/>
                <w:color w:val="000000" w:themeColor="text1"/>
                <w:sz w:val="24"/>
                <w:szCs w:val="24"/>
                <w:lang w:val="mn-MN"/>
              </w:rPr>
              <w:t xml:space="preserve"> гарын авлага бүрийг жагсаалтаар тараан түгээж, </w:t>
            </w:r>
            <w:r w:rsidR="00B50B7B">
              <w:rPr>
                <w:rFonts w:ascii="Arial" w:hAnsi="Arial" w:cs="Arial"/>
                <w:color w:val="000000" w:themeColor="text1"/>
                <w:sz w:val="24"/>
                <w:szCs w:val="24"/>
                <w:lang w:val="mn-MN"/>
              </w:rPr>
              <w:t>хэрэгжилтэнд судалгаагаар хяналт тавьж ажилласан.</w:t>
            </w:r>
          </w:p>
          <w:p w:rsidR="00322040" w:rsidRPr="00CB1D2B" w:rsidRDefault="00322040" w:rsidP="005310D9">
            <w:pPr>
              <w:jc w:val="both"/>
              <w:rPr>
                <w:rFonts w:ascii="Arial" w:hAnsi="Arial" w:cs="Arial"/>
                <w:color w:val="000000" w:themeColor="text1"/>
                <w:sz w:val="24"/>
                <w:szCs w:val="24"/>
              </w:rPr>
            </w:pPr>
            <w:r w:rsidRPr="00CB1D2B">
              <w:rPr>
                <w:rFonts w:ascii="Arial" w:hAnsi="Arial" w:cs="Arial"/>
                <w:color w:val="000000" w:themeColor="text1"/>
                <w:sz w:val="24"/>
                <w:szCs w:val="24"/>
                <w:lang w:val="mn-MN"/>
              </w:rPr>
              <w:t xml:space="preserve">-“Эрх зүйн хөтөч” бэлтгэх, иргэд олон нийтэд эрх зүйн албан ба албан бус сургалтыг зохион байгуулахад хөрөнгө санхүү, хүн хүчний нөөцийг бэлтгэх төсөв, хөрөнгийг ХЗДХЯ-наас бодлогоор </w:t>
            </w:r>
            <w:r w:rsidRPr="00CB1D2B">
              <w:rPr>
                <w:rFonts w:ascii="Arial" w:hAnsi="Arial" w:cs="Arial"/>
                <w:color w:val="000000" w:themeColor="text1"/>
                <w:sz w:val="24"/>
                <w:szCs w:val="24"/>
                <w:lang w:val="mn-MN"/>
              </w:rPr>
              <w:lastRenderedPageBreak/>
              <w:t>дэмжиж улсын хэмжээнд нэгдсэн тогтолцоотой болгож, байнга хамтран ажиллах.</w:t>
            </w:r>
          </w:p>
        </w:tc>
      </w:tr>
      <w:tr w:rsidR="00322040" w:rsidRPr="00CB1D2B" w:rsidTr="00B42C17">
        <w:tc>
          <w:tcPr>
            <w:tcW w:w="621" w:type="dxa"/>
          </w:tcPr>
          <w:p w:rsidR="00322040" w:rsidRPr="00CB1D2B" w:rsidRDefault="00322040" w:rsidP="00B42C17">
            <w:pPr>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lastRenderedPageBreak/>
              <w:t>8</w:t>
            </w:r>
          </w:p>
        </w:tc>
        <w:tc>
          <w:tcPr>
            <w:tcW w:w="2998" w:type="dxa"/>
            <w:gridSpan w:val="2"/>
          </w:tcPr>
          <w:p w:rsidR="00322040" w:rsidRPr="00CB1D2B" w:rsidRDefault="00322040" w:rsidP="00B42C17">
            <w:pPr>
              <w:jc w:val="both"/>
              <w:rPr>
                <w:rFonts w:ascii="Arial" w:hAnsi="Arial" w:cs="Arial"/>
                <w:color w:val="000000" w:themeColor="text1"/>
                <w:sz w:val="24"/>
                <w:szCs w:val="24"/>
                <w:lang w:val="mn-MN"/>
              </w:rPr>
            </w:pPr>
            <w:r w:rsidRPr="00CB1D2B">
              <w:rPr>
                <w:rFonts w:ascii="Arial" w:hAnsi="Arial" w:cs="Arial"/>
                <w:color w:val="000000" w:themeColor="text1"/>
                <w:sz w:val="24"/>
                <w:szCs w:val="24"/>
                <w:lang w:val="mn-MN"/>
              </w:rPr>
              <w:t>Төсөл, хөтөлбөрийг хэрэгжүүлэгч талуудын хамтын ажиллагаанд өгөх хөндлөнгийн үнэлгээ</w:t>
            </w:r>
          </w:p>
        </w:tc>
        <w:tc>
          <w:tcPr>
            <w:tcW w:w="5952" w:type="dxa"/>
            <w:gridSpan w:val="9"/>
          </w:tcPr>
          <w:p w:rsidR="00322040" w:rsidRPr="001764F9" w:rsidRDefault="00322040" w:rsidP="00B42C17">
            <w:pPr>
              <w:jc w:val="both"/>
              <w:rPr>
                <w:rFonts w:ascii="Arial" w:hAnsi="Arial" w:cs="Arial"/>
                <w:color w:val="000000" w:themeColor="text1"/>
                <w:sz w:val="24"/>
                <w:szCs w:val="24"/>
              </w:rPr>
            </w:pPr>
            <w:r w:rsidRPr="00CB1D2B">
              <w:rPr>
                <w:rFonts w:ascii="Arial" w:hAnsi="Arial" w:cs="Arial"/>
                <w:color w:val="000000" w:themeColor="text1"/>
                <w:sz w:val="24"/>
                <w:szCs w:val="24"/>
                <w:lang w:val="mn-MN"/>
              </w:rPr>
              <w:t>Бүх нийтийн эрх зүйн боловсролыг дээшлүүлэхэд иргэн бүрт хүрч ажиллахад дэмжлэг туслалцаа үзүүлэх ажлыг улсын хэмжээнд нэгтгэн ХЗДХЯ хариуцан шийдвэрлэх.</w:t>
            </w:r>
          </w:p>
        </w:tc>
      </w:tr>
    </w:tbl>
    <w:tbl>
      <w:tblPr>
        <w:tblW w:w="934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3"/>
        <w:gridCol w:w="1125"/>
        <w:gridCol w:w="663"/>
        <w:gridCol w:w="968"/>
        <w:gridCol w:w="1336"/>
        <w:gridCol w:w="2163"/>
        <w:gridCol w:w="931"/>
        <w:gridCol w:w="20"/>
        <w:gridCol w:w="1459"/>
      </w:tblGrid>
      <w:tr w:rsidR="00322040" w:rsidRPr="00CB1D2B" w:rsidTr="00C86628">
        <w:trPr>
          <w:tblCellSpacing w:w="0" w:type="dxa"/>
          <w:jc w:val="center"/>
        </w:trPr>
        <w:tc>
          <w:tcPr>
            <w:tcW w:w="683" w:type="dxa"/>
            <w:tcBorders>
              <w:top w:val="outset" w:sz="6" w:space="0" w:color="auto"/>
              <w:left w:val="outset" w:sz="6" w:space="0" w:color="auto"/>
              <w:bottom w:val="outset" w:sz="6" w:space="0" w:color="auto"/>
              <w:right w:val="outset" w:sz="6" w:space="0" w:color="auto"/>
            </w:tcBorders>
            <w:vAlign w:val="center"/>
            <w:hideMark/>
          </w:tcPr>
          <w:p w:rsidR="00322040" w:rsidRPr="00CB1D2B" w:rsidRDefault="00322040" w:rsidP="00B42C17">
            <w:pPr>
              <w:spacing w:before="100" w:beforeAutospacing="1" w:after="100" w:afterAutospacing="1" w:line="240" w:lineRule="auto"/>
              <w:jc w:val="center"/>
              <w:rPr>
                <w:rFonts w:ascii="Arial" w:eastAsiaTheme="minorEastAsia" w:hAnsi="Arial" w:cs="Arial"/>
                <w:color w:val="000000" w:themeColor="text1"/>
              </w:rPr>
            </w:pPr>
            <w:r w:rsidRPr="00CB1D2B">
              <w:rPr>
                <w:rFonts w:ascii="Arial" w:eastAsiaTheme="minorEastAsia" w:hAnsi="Arial" w:cs="Arial"/>
                <w:color w:val="000000" w:themeColor="text1"/>
              </w:rPr>
              <w:t>9</w:t>
            </w:r>
          </w:p>
        </w:tc>
        <w:tc>
          <w:tcPr>
            <w:tcW w:w="2756" w:type="dxa"/>
            <w:gridSpan w:val="3"/>
            <w:tcBorders>
              <w:top w:val="outset" w:sz="6" w:space="0" w:color="auto"/>
              <w:left w:val="outset" w:sz="6" w:space="0" w:color="auto"/>
              <w:bottom w:val="outset" w:sz="6" w:space="0" w:color="auto"/>
              <w:right w:val="outset" w:sz="6" w:space="0" w:color="auto"/>
            </w:tcBorders>
            <w:vAlign w:val="center"/>
            <w:hideMark/>
          </w:tcPr>
          <w:p w:rsidR="00322040" w:rsidRPr="00CB1D2B" w:rsidRDefault="00322040" w:rsidP="00B42C17">
            <w:pPr>
              <w:spacing w:before="100" w:beforeAutospacing="1" w:after="100" w:afterAutospacing="1" w:line="240" w:lineRule="auto"/>
              <w:rPr>
                <w:rFonts w:ascii="Arial" w:eastAsiaTheme="minorEastAsia" w:hAnsi="Arial" w:cs="Arial"/>
                <w:color w:val="000000" w:themeColor="text1"/>
                <w:lang w:val="mn-MN"/>
              </w:rPr>
            </w:pPr>
            <w:r w:rsidRPr="00CB1D2B">
              <w:rPr>
                <w:rFonts w:ascii="Arial" w:eastAsiaTheme="minorEastAsia" w:hAnsi="Arial" w:cs="Arial"/>
                <w:color w:val="000000" w:themeColor="text1"/>
                <w:lang w:val="mn-MN"/>
              </w:rPr>
              <w:t>Сургалтад хамруулах албан хаагчийн тоо</w:t>
            </w:r>
          </w:p>
        </w:tc>
        <w:tc>
          <w:tcPr>
            <w:tcW w:w="5909" w:type="dxa"/>
            <w:gridSpan w:val="5"/>
            <w:tcBorders>
              <w:top w:val="outset" w:sz="6" w:space="0" w:color="auto"/>
              <w:left w:val="outset" w:sz="6" w:space="0" w:color="auto"/>
              <w:bottom w:val="outset" w:sz="6" w:space="0" w:color="auto"/>
              <w:right w:val="outset" w:sz="6" w:space="0" w:color="auto"/>
            </w:tcBorders>
            <w:vAlign w:val="center"/>
            <w:hideMark/>
          </w:tcPr>
          <w:p w:rsidR="00322040" w:rsidRPr="00CB1D2B" w:rsidRDefault="00322040" w:rsidP="00B42C17">
            <w:pPr>
              <w:spacing w:before="100" w:beforeAutospacing="1" w:after="100" w:afterAutospacing="1" w:line="240" w:lineRule="auto"/>
              <w:jc w:val="center"/>
              <w:rPr>
                <w:rFonts w:ascii="Arial" w:eastAsiaTheme="minorEastAsia" w:hAnsi="Arial" w:cs="Arial"/>
                <w:color w:val="000000" w:themeColor="text1"/>
                <w:lang w:val="mn-MN"/>
              </w:rPr>
            </w:pPr>
            <w:r w:rsidRPr="00CB1D2B">
              <w:rPr>
                <w:rFonts w:ascii="Arial" w:eastAsiaTheme="minorEastAsia" w:hAnsi="Arial" w:cs="Arial"/>
                <w:color w:val="000000" w:themeColor="text1"/>
              </w:rPr>
              <w:t>1</w:t>
            </w:r>
            <w:r>
              <w:rPr>
                <w:rFonts w:ascii="Arial" w:eastAsiaTheme="minorEastAsia" w:hAnsi="Arial" w:cs="Arial"/>
                <w:color w:val="000000" w:themeColor="text1"/>
                <w:lang w:val="mn-MN"/>
              </w:rPr>
              <w:t>5</w:t>
            </w:r>
            <w:r w:rsidRPr="00CB1D2B">
              <w:rPr>
                <w:rFonts w:ascii="Arial" w:eastAsiaTheme="minorEastAsia" w:hAnsi="Arial" w:cs="Arial"/>
                <w:color w:val="000000" w:themeColor="text1"/>
              </w:rPr>
              <w:t>0</w:t>
            </w:r>
            <w:r w:rsidRPr="00CB1D2B">
              <w:rPr>
                <w:rFonts w:ascii="Arial" w:eastAsiaTheme="minorEastAsia" w:hAnsi="Arial" w:cs="Arial"/>
                <w:color w:val="000000" w:themeColor="text1"/>
                <w:lang w:val="mn-MN"/>
              </w:rPr>
              <w:t>0</w:t>
            </w:r>
          </w:p>
        </w:tc>
      </w:tr>
      <w:tr w:rsidR="00322040" w:rsidRPr="00CB1D2B" w:rsidTr="00C86628">
        <w:trPr>
          <w:tblCellSpacing w:w="0" w:type="dxa"/>
          <w:jc w:val="center"/>
        </w:trPr>
        <w:tc>
          <w:tcPr>
            <w:tcW w:w="683" w:type="dxa"/>
            <w:vMerge w:val="restart"/>
            <w:tcBorders>
              <w:top w:val="outset" w:sz="6" w:space="0" w:color="auto"/>
              <w:left w:val="outset" w:sz="6" w:space="0" w:color="auto"/>
              <w:bottom w:val="outset" w:sz="6" w:space="0" w:color="auto"/>
              <w:right w:val="outset" w:sz="6" w:space="0" w:color="auto"/>
            </w:tcBorders>
            <w:vAlign w:val="center"/>
            <w:hideMark/>
          </w:tcPr>
          <w:p w:rsidR="00322040" w:rsidRPr="00CB1D2B" w:rsidRDefault="00322040" w:rsidP="00B42C17">
            <w:pPr>
              <w:spacing w:before="100" w:beforeAutospacing="1" w:after="100" w:afterAutospacing="1" w:line="240" w:lineRule="auto"/>
              <w:jc w:val="center"/>
              <w:rPr>
                <w:rFonts w:ascii="Arial" w:eastAsiaTheme="minorEastAsia" w:hAnsi="Arial" w:cs="Arial"/>
                <w:color w:val="000000" w:themeColor="text1"/>
              </w:rPr>
            </w:pPr>
            <w:r w:rsidRPr="00CB1D2B">
              <w:rPr>
                <w:rFonts w:ascii="Arial" w:eastAsiaTheme="minorEastAsia" w:hAnsi="Arial" w:cs="Arial"/>
                <w:color w:val="000000" w:themeColor="text1"/>
                <w:lang w:val="mn-MN"/>
              </w:rPr>
              <w:t>1</w:t>
            </w:r>
            <w:r w:rsidRPr="00CB1D2B">
              <w:rPr>
                <w:rFonts w:ascii="Arial" w:eastAsiaTheme="minorEastAsia" w:hAnsi="Arial" w:cs="Arial"/>
                <w:color w:val="000000" w:themeColor="text1"/>
              </w:rPr>
              <w:t>0</w:t>
            </w:r>
          </w:p>
        </w:tc>
        <w:tc>
          <w:tcPr>
            <w:tcW w:w="8665" w:type="dxa"/>
            <w:gridSpan w:val="8"/>
            <w:tcBorders>
              <w:top w:val="outset" w:sz="6" w:space="0" w:color="auto"/>
              <w:left w:val="outset" w:sz="6" w:space="0" w:color="auto"/>
              <w:bottom w:val="outset" w:sz="6" w:space="0" w:color="auto"/>
              <w:right w:val="outset" w:sz="6" w:space="0" w:color="auto"/>
            </w:tcBorders>
            <w:vAlign w:val="center"/>
            <w:hideMark/>
          </w:tcPr>
          <w:p w:rsidR="00322040" w:rsidRPr="00CB1D2B" w:rsidRDefault="00322040" w:rsidP="00B42C17">
            <w:pPr>
              <w:spacing w:before="100" w:beforeAutospacing="1" w:after="100" w:afterAutospacing="1" w:line="240" w:lineRule="auto"/>
              <w:jc w:val="center"/>
              <w:rPr>
                <w:rFonts w:ascii="Arial" w:eastAsiaTheme="minorEastAsia" w:hAnsi="Arial" w:cs="Arial"/>
                <w:color w:val="000000" w:themeColor="text1"/>
                <w:lang w:val="mn-MN"/>
              </w:rPr>
            </w:pPr>
            <w:r w:rsidRPr="00CB1D2B">
              <w:rPr>
                <w:rFonts w:ascii="Arial" w:eastAsiaTheme="minorEastAsia" w:hAnsi="Arial" w:cs="Arial"/>
                <w:color w:val="000000" w:themeColor="text1"/>
                <w:lang w:val="mn-MN"/>
              </w:rPr>
              <w:t>Бүх шатны төрийн байгууллагад хамаарах</w:t>
            </w:r>
          </w:p>
        </w:tc>
      </w:tr>
      <w:tr w:rsidR="00322040" w:rsidRPr="00CB1D2B" w:rsidTr="00C86628">
        <w:trPr>
          <w:trHeight w:val="360"/>
          <w:tblCellSpacing w:w="0" w:type="dxa"/>
          <w:jc w:val="center"/>
        </w:trPr>
        <w:tc>
          <w:tcPr>
            <w:tcW w:w="683" w:type="dxa"/>
            <w:vMerge/>
            <w:tcBorders>
              <w:top w:val="outset" w:sz="6" w:space="0" w:color="auto"/>
              <w:left w:val="outset" w:sz="6" w:space="0" w:color="auto"/>
              <w:bottom w:val="outset" w:sz="6" w:space="0" w:color="auto"/>
              <w:right w:val="outset" w:sz="6" w:space="0" w:color="auto"/>
            </w:tcBorders>
            <w:vAlign w:val="center"/>
            <w:hideMark/>
          </w:tcPr>
          <w:p w:rsidR="00322040" w:rsidRPr="00CB1D2B" w:rsidRDefault="00322040" w:rsidP="00B42C17">
            <w:pPr>
              <w:spacing w:after="0" w:line="240" w:lineRule="auto"/>
              <w:rPr>
                <w:rFonts w:ascii="Arial" w:eastAsiaTheme="minorEastAsia" w:hAnsi="Arial" w:cs="Arial"/>
                <w:color w:val="000000" w:themeColor="text1"/>
              </w:rPr>
            </w:pPr>
          </w:p>
        </w:tc>
        <w:tc>
          <w:tcPr>
            <w:tcW w:w="1788"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22040" w:rsidRPr="00CB1D2B" w:rsidRDefault="00322040" w:rsidP="00B42C17">
            <w:pPr>
              <w:spacing w:before="100" w:beforeAutospacing="1" w:after="100" w:afterAutospacing="1" w:line="240" w:lineRule="auto"/>
              <w:rPr>
                <w:rFonts w:ascii="Arial" w:eastAsiaTheme="minorEastAsia" w:hAnsi="Arial" w:cs="Arial"/>
                <w:color w:val="000000" w:themeColor="text1"/>
              </w:rPr>
            </w:pPr>
            <w:proofErr w:type="spellStart"/>
            <w:r w:rsidRPr="00CB1D2B">
              <w:rPr>
                <w:rFonts w:ascii="Arial" w:eastAsiaTheme="minorEastAsia" w:hAnsi="Arial" w:cs="Arial"/>
                <w:color w:val="000000" w:themeColor="text1"/>
              </w:rPr>
              <w:t>Төсөл</w:t>
            </w:r>
            <w:proofErr w:type="spellEnd"/>
            <w:r w:rsidRPr="00CB1D2B">
              <w:rPr>
                <w:rFonts w:ascii="Arial" w:eastAsiaTheme="minorEastAsia" w:hAnsi="Arial" w:cs="Arial"/>
                <w:color w:val="000000" w:themeColor="text1"/>
              </w:rPr>
              <w:t xml:space="preserve">, </w:t>
            </w:r>
            <w:proofErr w:type="spellStart"/>
            <w:r w:rsidRPr="00CB1D2B">
              <w:rPr>
                <w:rFonts w:ascii="Arial" w:eastAsiaTheme="minorEastAsia" w:hAnsi="Arial" w:cs="Arial"/>
                <w:color w:val="000000" w:themeColor="text1"/>
              </w:rPr>
              <w:t>хөтөлбөрийн</w:t>
            </w:r>
            <w:proofErr w:type="spellEnd"/>
            <w:r w:rsidRPr="00CB1D2B">
              <w:rPr>
                <w:rFonts w:ascii="Arial" w:eastAsiaTheme="minorEastAsia" w:hAnsi="Arial" w:cs="Arial"/>
                <w:color w:val="000000" w:themeColor="text1"/>
              </w:rPr>
              <w:t xml:space="preserve"> </w:t>
            </w:r>
            <w:proofErr w:type="spellStart"/>
            <w:r w:rsidRPr="00CB1D2B">
              <w:rPr>
                <w:rFonts w:ascii="Arial" w:eastAsiaTheme="minorEastAsia" w:hAnsi="Arial" w:cs="Arial"/>
                <w:color w:val="000000" w:themeColor="text1"/>
              </w:rPr>
              <w:t>хэрэгжилтийн</w:t>
            </w:r>
            <w:proofErr w:type="spellEnd"/>
            <w:r w:rsidRPr="00CB1D2B">
              <w:rPr>
                <w:rFonts w:ascii="Arial" w:eastAsiaTheme="minorEastAsia" w:hAnsi="Arial" w:cs="Arial"/>
                <w:color w:val="000000" w:themeColor="text1"/>
              </w:rPr>
              <w:t xml:space="preserve"> </w:t>
            </w:r>
            <w:proofErr w:type="spellStart"/>
            <w:r w:rsidRPr="00CB1D2B">
              <w:rPr>
                <w:rFonts w:ascii="Arial" w:eastAsiaTheme="minorEastAsia" w:hAnsi="Arial" w:cs="Arial"/>
                <w:color w:val="000000" w:themeColor="text1"/>
              </w:rPr>
              <w:t>үнэлгээ</w:t>
            </w:r>
            <w:proofErr w:type="spellEnd"/>
            <w:r w:rsidRPr="00CB1D2B">
              <w:rPr>
                <w:rFonts w:ascii="Arial" w:eastAsiaTheme="minorEastAsia" w:hAnsi="Arial" w:cs="Arial"/>
                <w:color w:val="000000" w:themeColor="text1"/>
              </w:rPr>
              <w:t xml:space="preserve">, </w:t>
            </w:r>
            <w:proofErr w:type="spellStart"/>
            <w:r w:rsidRPr="00CB1D2B">
              <w:rPr>
                <w:rFonts w:ascii="Arial" w:eastAsiaTheme="minorEastAsia" w:hAnsi="Arial" w:cs="Arial"/>
                <w:color w:val="000000" w:themeColor="text1"/>
              </w:rPr>
              <w:t>дүгнэлт</w:t>
            </w:r>
            <w:proofErr w:type="spellEnd"/>
            <w:r w:rsidRPr="00CB1D2B">
              <w:rPr>
                <w:rFonts w:ascii="Arial" w:eastAsiaTheme="minorEastAsia" w:hAnsi="Arial" w:cs="Arial"/>
                <w:color w:val="000000" w:themeColor="text1"/>
              </w:rPr>
              <w:t xml:space="preserve"> (</w:t>
            </w:r>
            <w:proofErr w:type="spellStart"/>
            <w:r w:rsidRPr="00CB1D2B">
              <w:rPr>
                <w:rFonts w:ascii="Arial" w:eastAsiaTheme="minorEastAsia" w:hAnsi="Arial" w:cs="Arial"/>
                <w:color w:val="000000" w:themeColor="text1"/>
              </w:rPr>
              <w:t>өөрийн</w:t>
            </w:r>
            <w:proofErr w:type="spellEnd"/>
            <w:r w:rsidRPr="00CB1D2B">
              <w:rPr>
                <w:rFonts w:ascii="Arial" w:eastAsiaTheme="minorEastAsia" w:hAnsi="Arial" w:cs="Arial"/>
                <w:color w:val="000000" w:themeColor="text1"/>
              </w:rPr>
              <w:t xml:space="preserve"> </w:t>
            </w:r>
            <w:proofErr w:type="spellStart"/>
            <w:r w:rsidRPr="00CB1D2B">
              <w:rPr>
                <w:rFonts w:ascii="Arial" w:eastAsiaTheme="minorEastAsia" w:hAnsi="Arial" w:cs="Arial"/>
                <w:color w:val="000000" w:themeColor="text1"/>
              </w:rPr>
              <w:t>үнэлгээ</w:t>
            </w:r>
            <w:proofErr w:type="spellEnd"/>
            <w:r w:rsidRPr="00CB1D2B">
              <w:rPr>
                <w:rFonts w:ascii="Arial" w:eastAsiaTheme="minorEastAsia" w:hAnsi="Arial" w:cs="Arial"/>
                <w:color w:val="000000" w:themeColor="text1"/>
              </w:rPr>
              <w:t>)</w:t>
            </w:r>
          </w:p>
        </w:tc>
        <w:tc>
          <w:tcPr>
            <w:tcW w:w="968" w:type="dxa"/>
            <w:tcBorders>
              <w:top w:val="outset" w:sz="6" w:space="0" w:color="auto"/>
              <w:left w:val="outset" w:sz="6" w:space="0" w:color="auto"/>
              <w:bottom w:val="outset" w:sz="6" w:space="0" w:color="auto"/>
              <w:right w:val="outset" w:sz="6" w:space="0" w:color="auto"/>
            </w:tcBorders>
            <w:vAlign w:val="center"/>
            <w:hideMark/>
          </w:tcPr>
          <w:p w:rsidR="00322040" w:rsidRPr="00CB1D2B" w:rsidRDefault="00322040" w:rsidP="00B42C17">
            <w:pPr>
              <w:spacing w:before="100" w:beforeAutospacing="1" w:after="100" w:afterAutospacing="1" w:line="240" w:lineRule="auto"/>
              <w:rPr>
                <w:rFonts w:ascii="Arial" w:eastAsiaTheme="minorEastAsia" w:hAnsi="Arial" w:cs="Arial"/>
                <w:color w:val="000000" w:themeColor="text1"/>
              </w:rPr>
            </w:pPr>
            <w:proofErr w:type="spellStart"/>
            <w:r w:rsidRPr="00CB1D2B">
              <w:rPr>
                <w:rFonts w:ascii="Arial" w:eastAsiaTheme="minorEastAsia" w:hAnsi="Arial" w:cs="Arial"/>
                <w:color w:val="000000" w:themeColor="text1"/>
              </w:rPr>
              <w:t>Биелэлт</w:t>
            </w:r>
            <w:proofErr w:type="spellEnd"/>
            <w:r w:rsidRPr="00CB1D2B">
              <w:rPr>
                <w:rFonts w:ascii="Arial" w:eastAsiaTheme="minorEastAsia" w:hAnsi="Arial" w:cs="Arial"/>
                <w:color w:val="000000" w:themeColor="text1"/>
              </w:rPr>
              <w:t xml:space="preserve"> </w:t>
            </w:r>
            <w:proofErr w:type="spellStart"/>
            <w:r w:rsidRPr="00CB1D2B">
              <w:rPr>
                <w:rFonts w:ascii="Arial" w:eastAsiaTheme="minorEastAsia" w:hAnsi="Arial" w:cs="Arial"/>
                <w:color w:val="000000" w:themeColor="text1"/>
              </w:rPr>
              <w:t>дундаж</w:t>
            </w:r>
            <w:proofErr w:type="spellEnd"/>
          </w:p>
        </w:tc>
        <w:tc>
          <w:tcPr>
            <w:tcW w:w="1336" w:type="dxa"/>
            <w:tcBorders>
              <w:top w:val="outset" w:sz="6" w:space="0" w:color="auto"/>
              <w:left w:val="outset" w:sz="6" w:space="0" w:color="auto"/>
              <w:bottom w:val="outset" w:sz="6" w:space="0" w:color="auto"/>
              <w:right w:val="outset" w:sz="6" w:space="0" w:color="auto"/>
            </w:tcBorders>
            <w:vAlign w:val="center"/>
            <w:hideMark/>
          </w:tcPr>
          <w:p w:rsidR="00322040" w:rsidRPr="00CB1D2B" w:rsidRDefault="00322040" w:rsidP="00B42C17">
            <w:pPr>
              <w:spacing w:before="100" w:beforeAutospacing="1" w:after="100" w:afterAutospacing="1" w:line="240" w:lineRule="auto"/>
              <w:jc w:val="center"/>
              <w:rPr>
                <w:rFonts w:ascii="Arial" w:eastAsiaTheme="minorEastAsia" w:hAnsi="Arial" w:cs="Arial"/>
                <w:color w:val="000000" w:themeColor="text1"/>
              </w:rPr>
            </w:pPr>
            <w:proofErr w:type="spellStart"/>
            <w:r w:rsidRPr="00CB1D2B">
              <w:rPr>
                <w:rFonts w:ascii="Arial" w:eastAsiaTheme="minorEastAsia" w:hAnsi="Arial" w:cs="Arial"/>
                <w:color w:val="000000" w:themeColor="text1"/>
              </w:rPr>
              <w:t>Зорилтын</w:t>
            </w:r>
            <w:proofErr w:type="spellEnd"/>
            <w:r w:rsidRPr="00CB1D2B">
              <w:rPr>
                <w:rFonts w:ascii="Arial" w:eastAsiaTheme="minorEastAsia" w:hAnsi="Arial" w:cs="Arial"/>
                <w:color w:val="000000" w:themeColor="text1"/>
              </w:rPr>
              <w:t xml:space="preserve"> </w:t>
            </w:r>
            <w:proofErr w:type="spellStart"/>
            <w:r w:rsidRPr="00CB1D2B">
              <w:rPr>
                <w:rFonts w:ascii="Arial" w:eastAsiaTheme="minorEastAsia" w:hAnsi="Arial" w:cs="Arial"/>
                <w:color w:val="000000" w:themeColor="text1"/>
              </w:rPr>
              <w:t>тоо</w:t>
            </w:r>
            <w:proofErr w:type="spellEnd"/>
          </w:p>
        </w:tc>
        <w:tc>
          <w:tcPr>
            <w:tcW w:w="2163" w:type="dxa"/>
            <w:tcBorders>
              <w:top w:val="outset" w:sz="6" w:space="0" w:color="auto"/>
              <w:left w:val="outset" w:sz="6" w:space="0" w:color="auto"/>
              <w:bottom w:val="outset" w:sz="6" w:space="0" w:color="auto"/>
              <w:right w:val="outset" w:sz="6" w:space="0" w:color="auto"/>
            </w:tcBorders>
            <w:vAlign w:val="center"/>
            <w:hideMark/>
          </w:tcPr>
          <w:p w:rsidR="00322040" w:rsidRPr="00CB1D2B" w:rsidRDefault="00322040" w:rsidP="00B42C17">
            <w:pPr>
              <w:spacing w:before="100" w:beforeAutospacing="1" w:after="100" w:afterAutospacing="1" w:line="240" w:lineRule="auto"/>
              <w:jc w:val="center"/>
              <w:rPr>
                <w:rFonts w:ascii="Arial" w:eastAsiaTheme="minorEastAsia" w:hAnsi="Arial" w:cs="Arial"/>
                <w:color w:val="000000" w:themeColor="text1"/>
              </w:rPr>
            </w:pPr>
            <w:proofErr w:type="spellStart"/>
            <w:r w:rsidRPr="00CB1D2B">
              <w:rPr>
                <w:rFonts w:ascii="Arial" w:eastAsiaTheme="minorEastAsia" w:hAnsi="Arial" w:cs="Arial"/>
                <w:color w:val="000000" w:themeColor="text1"/>
              </w:rPr>
              <w:t>Зорилт</w:t>
            </w:r>
            <w:proofErr w:type="spellEnd"/>
            <w:r w:rsidRPr="00CB1D2B">
              <w:rPr>
                <w:rFonts w:ascii="Arial" w:eastAsiaTheme="minorEastAsia" w:hAnsi="Arial" w:cs="Arial"/>
                <w:color w:val="000000" w:themeColor="text1"/>
              </w:rPr>
              <w:t xml:space="preserve"> 1</w:t>
            </w:r>
          </w:p>
        </w:tc>
        <w:tc>
          <w:tcPr>
            <w:tcW w:w="2410" w:type="dxa"/>
            <w:gridSpan w:val="3"/>
            <w:tcBorders>
              <w:top w:val="outset" w:sz="6" w:space="0" w:color="auto"/>
              <w:left w:val="outset" w:sz="6" w:space="0" w:color="auto"/>
              <w:bottom w:val="outset" w:sz="6" w:space="0" w:color="auto"/>
              <w:right w:val="outset" w:sz="6" w:space="0" w:color="auto"/>
            </w:tcBorders>
            <w:vAlign w:val="center"/>
            <w:hideMark/>
          </w:tcPr>
          <w:p w:rsidR="00322040" w:rsidRPr="00CB1D2B" w:rsidRDefault="00322040" w:rsidP="00B42C17">
            <w:pPr>
              <w:spacing w:before="100" w:beforeAutospacing="1" w:after="100" w:afterAutospacing="1" w:line="240" w:lineRule="auto"/>
              <w:jc w:val="center"/>
              <w:rPr>
                <w:rFonts w:ascii="Arial" w:eastAsiaTheme="minorEastAsia" w:hAnsi="Arial" w:cs="Arial"/>
                <w:color w:val="000000" w:themeColor="text1"/>
                <w:lang w:val="mn-MN"/>
              </w:rPr>
            </w:pPr>
            <w:proofErr w:type="spellStart"/>
            <w:r w:rsidRPr="00CB1D2B">
              <w:rPr>
                <w:rFonts w:ascii="Arial" w:eastAsiaTheme="minorEastAsia" w:hAnsi="Arial" w:cs="Arial"/>
                <w:color w:val="000000" w:themeColor="text1"/>
              </w:rPr>
              <w:t>Зорилт</w:t>
            </w:r>
            <w:proofErr w:type="spellEnd"/>
            <w:r w:rsidRPr="00CB1D2B">
              <w:rPr>
                <w:rFonts w:ascii="Arial" w:eastAsiaTheme="minorEastAsia" w:hAnsi="Arial" w:cs="Arial"/>
                <w:color w:val="000000" w:themeColor="text1"/>
              </w:rPr>
              <w:t xml:space="preserve"> 2</w:t>
            </w:r>
          </w:p>
        </w:tc>
      </w:tr>
      <w:tr w:rsidR="00322040" w:rsidRPr="00CB1D2B" w:rsidTr="00C86628">
        <w:trPr>
          <w:trHeight w:val="360"/>
          <w:tblCellSpacing w:w="0" w:type="dxa"/>
          <w:jc w:val="center"/>
        </w:trPr>
        <w:tc>
          <w:tcPr>
            <w:tcW w:w="683" w:type="dxa"/>
            <w:vMerge/>
            <w:tcBorders>
              <w:top w:val="outset" w:sz="6" w:space="0" w:color="auto"/>
              <w:left w:val="outset" w:sz="6" w:space="0" w:color="auto"/>
              <w:bottom w:val="outset" w:sz="6" w:space="0" w:color="auto"/>
              <w:right w:val="outset" w:sz="6" w:space="0" w:color="auto"/>
            </w:tcBorders>
            <w:vAlign w:val="center"/>
            <w:hideMark/>
          </w:tcPr>
          <w:p w:rsidR="00322040" w:rsidRPr="00CB1D2B" w:rsidRDefault="00322040" w:rsidP="00B42C17">
            <w:pPr>
              <w:spacing w:after="0" w:line="240" w:lineRule="auto"/>
              <w:rPr>
                <w:rFonts w:ascii="Arial" w:eastAsiaTheme="minorEastAsia" w:hAnsi="Arial" w:cs="Arial"/>
                <w:color w:val="000000" w:themeColor="text1"/>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22040" w:rsidRPr="00CB1D2B" w:rsidRDefault="00322040" w:rsidP="00B42C17">
            <w:pPr>
              <w:spacing w:after="0" w:line="240" w:lineRule="auto"/>
              <w:rPr>
                <w:rFonts w:ascii="Arial" w:eastAsiaTheme="minorEastAsia" w:hAnsi="Arial" w:cs="Arial"/>
                <w:color w:val="000000" w:themeColor="text1"/>
              </w:rPr>
            </w:pPr>
          </w:p>
        </w:tc>
        <w:tc>
          <w:tcPr>
            <w:tcW w:w="968" w:type="dxa"/>
            <w:tcBorders>
              <w:top w:val="outset" w:sz="6" w:space="0" w:color="auto"/>
              <w:left w:val="outset" w:sz="6" w:space="0" w:color="auto"/>
              <w:bottom w:val="outset" w:sz="6" w:space="0" w:color="auto"/>
              <w:right w:val="outset" w:sz="6" w:space="0" w:color="auto"/>
            </w:tcBorders>
            <w:vAlign w:val="center"/>
            <w:hideMark/>
          </w:tcPr>
          <w:p w:rsidR="00322040" w:rsidRPr="00A267C9" w:rsidRDefault="00A267C9" w:rsidP="00A267C9">
            <w:pPr>
              <w:spacing w:before="100" w:beforeAutospacing="1" w:after="100" w:afterAutospacing="1" w:line="240" w:lineRule="auto"/>
              <w:jc w:val="center"/>
              <w:rPr>
                <w:rFonts w:ascii="Arial" w:eastAsiaTheme="minorEastAsia" w:hAnsi="Arial" w:cs="Arial"/>
                <w:color w:val="000000" w:themeColor="text1"/>
                <w:lang w:val="mn-MN"/>
              </w:rPr>
            </w:pPr>
            <w:r>
              <w:rPr>
                <w:rFonts w:ascii="Arial" w:eastAsiaTheme="minorEastAsia" w:hAnsi="Arial" w:cs="Arial"/>
                <w:color w:val="000000" w:themeColor="text1"/>
                <w:lang w:val="mn-MN"/>
              </w:rPr>
              <w:t>97</w:t>
            </w:r>
            <w:r>
              <w:rPr>
                <w:rFonts w:ascii="Arial" w:eastAsiaTheme="minorEastAsia" w:hAnsi="Arial" w:cs="Arial"/>
                <w:color w:val="000000" w:themeColor="text1"/>
              </w:rPr>
              <w:t>.</w:t>
            </w:r>
            <w:r>
              <w:rPr>
                <w:rFonts w:ascii="Arial" w:eastAsiaTheme="minorEastAsia" w:hAnsi="Arial" w:cs="Arial"/>
                <w:color w:val="000000" w:themeColor="text1"/>
                <w:lang w:val="mn-MN"/>
              </w:rPr>
              <w:t>1</w:t>
            </w:r>
          </w:p>
        </w:tc>
        <w:tc>
          <w:tcPr>
            <w:tcW w:w="1336" w:type="dxa"/>
            <w:tcBorders>
              <w:top w:val="outset" w:sz="6" w:space="0" w:color="auto"/>
              <w:left w:val="outset" w:sz="6" w:space="0" w:color="auto"/>
              <w:bottom w:val="outset" w:sz="6" w:space="0" w:color="auto"/>
              <w:right w:val="outset" w:sz="6" w:space="0" w:color="auto"/>
            </w:tcBorders>
            <w:vAlign w:val="center"/>
            <w:hideMark/>
          </w:tcPr>
          <w:p w:rsidR="00322040" w:rsidRPr="00CB1D2B" w:rsidRDefault="00322040" w:rsidP="00B42C17">
            <w:pPr>
              <w:spacing w:before="100" w:beforeAutospacing="1" w:after="100" w:afterAutospacing="1" w:line="240" w:lineRule="auto"/>
              <w:jc w:val="center"/>
              <w:rPr>
                <w:rFonts w:ascii="Arial" w:eastAsiaTheme="minorEastAsia" w:hAnsi="Arial" w:cs="Arial"/>
                <w:color w:val="000000" w:themeColor="text1"/>
              </w:rPr>
            </w:pPr>
            <w:r w:rsidRPr="00CB1D2B">
              <w:rPr>
                <w:rFonts w:ascii="Arial" w:eastAsiaTheme="minorEastAsia" w:hAnsi="Arial" w:cs="Arial"/>
                <w:color w:val="000000" w:themeColor="text1"/>
              </w:rPr>
              <w:t>2</w:t>
            </w:r>
          </w:p>
        </w:tc>
        <w:tc>
          <w:tcPr>
            <w:tcW w:w="2163" w:type="dxa"/>
            <w:tcBorders>
              <w:top w:val="outset" w:sz="6" w:space="0" w:color="auto"/>
              <w:left w:val="outset" w:sz="6" w:space="0" w:color="auto"/>
              <w:bottom w:val="outset" w:sz="6" w:space="0" w:color="auto"/>
              <w:right w:val="outset" w:sz="6" w:space="0" w:color="auto"/>
            </w:tcBorders>
            <w:vAlign w:val="center"/>
            <w:hideMark/>
          </w:tcPr>
          <w:p w:rsidR="00322040" w:rsidRPr="00CB1D2B" w:rsidRDefault="00A267C9" w:rsidP="00B42C17">
            <w:pPr>
              <w:spacing w:before="100" w:beforeAutospacing="1" w:after="100" w:afterAutospacing="1" w:line="240" w:lineRule="auto"/>
              <w:jc w:val="center"/>
              <w:rPr>
                <w:rFonts w:ascii="Arial" w:eastAsiaTheme="minorEastAsia" w:hAnsi="Arial" w:cs="Arial"/>
                <w:color w:val="000000" w:themeColor="text1"/>
              </w:rPr>
            </w:pPr>
            <w:r>
              <w:rPr>
                <w:rFonts w:ascii="Arial" w:eastAsiaTheme="minorEastAsia" w:hAnsi="Arial" w:cs="Arial"/>
                <w:color w:val="000000" w:themeColor="text1"/>
              </w:rPr>
              <w:t>97.1</w:t>
            </w:r>
          </w:p>
        </w:tc>
        <w:tc>
          <w:tcPr>
            <w:tcW w:w="2410" w:type="dxa"/>
            <w:gridSpan w:val="3"/>
            <w:tcBorders>
              <w:top w:val="outset" w:sz="6" w:space="0" w:color="auto"/>
              <w:left w:val="outset" w:sz="6" w:space="0" w:color="auto"/>
              <w:bottom w:val="outset" w:sz="6" w:space="0" w:color="auto"/>
              <w:right w:val="outset" w:sz="6" w:space="0" w:color="auto"/>
            </w:tcBorders>
            <w:vAlign w:val="center"/>
            <w:hideMark/>
          </w:tcPr>
          <w:p w:rsidR="00322040" w:rsidRPr="00A267C9" w:rsidRDefault="00A267C9" w:rsidP="00B42C17">
            <w:pPr>
              <w:spacing w:before="100" w:beforeAutospacing="1" w:after="100" w:afterAutospacing="1" w:line="240" w:lineRule="auto"/>
              <w:jc w:val="center"/>
              <w:rPr>
                <w:rFonts w:ascii="Arial" w:eastAsiaTheme="minorEastAsia" w:hAnsi="Arial" w:cs="Arial"/>
                <w:color w:val="000000" w:themeColor="text1"/>
              </w:rPr>
            </w:pPr>
            <w:r>
              <w:rPr>
                <w:rFonts w:ascii="Arial" w:eastAsiaTheme="minorEastAsia" w:hAnsi="Arial" w:cs="Arial"/>
                <w:color w:val="000000" w:themeColor="text1"/>
              </w:rPr>
              <w:t>100.0</w:t>
            </w:r>
          </w:p>
        </w:tc>
      </w:tr>
      <w:tr w:rsidR="00322040" w:rsidRPr="00CB1D2B" w:rsidTr="00C86628">
        <w:trPr>
          <w:trHeight w:val="360"/>
          <w:tblCellSpacing w:w="0" w:type="dxa"/>
          <w:jc w:val="center"/>
        </w:trPr>
        <w:tc>
          <w:tcPr>
            <w:tcW w:w="683" w:type="dxa"/>
            <w:vMerge w:val="restart"/>
            <w:tcBorders>
              <w:top w:val="outset" w:sz="6" w:space="0" w:color="auto"/>
              <w:left w:val="outset" w:sz="6" w:space="0" w:color="auto"/>
              <w:bottom w:val="outset" w:sz="6" w:space="0" w:color="auto"/>
              <w:right w:val="outset" w:sz="6" w:space="0" w:color="auto"/>
            </w:tcBorders>
            <w:vAlign w:val="center"/>
            <w:hideMark/>
          </w:tcPr>
          <w:p w:rsidR="00322040" w:rsidRPr="00CB1D2B" w:rsidRDefault="00322040" w:rsidP="00B42C17">
            <w:pPr>
              <w:spacing w:before="100" w:beforeAutospacing="1" w:after="100" w:afterAutospacing="1" w:line="240" w:lineRule="auto"/>
              <w:jc w:val="center"/>
              <w:rPr>
                <w:rFonts w:ascii="Arial" w:eastAsiaTheme="minorEastAsia" w:hAnsi="Arial" w:cs="Arial"/>
                <w:color w:val="000000" w:themeColor="text1"/>
              </w:rPr>
            </w:pPr>
            <w:r w:rsidRPr="00CB1D2B">
              <w:rPr>
                <w:rFonts w:ascii="Arial" w:eastAsiaTheme="minorEastAsia" w:hAnsi="Arial" w:cs="Arial"/>
                <w:color w:val="000000" w:themeColor="text1"/>
              </w:rPr>
              <w:t>1</w:t>
            </w:r>
            <w:r w:rsidRPr="00CB1D2B">
              <w:rPr>
                <w:rFonts w:ascii="Arial" w:eastAsiaTheme="minorEastAsia" w:hAnsi="Arial" w:cs="Arial"/>
                <w:color w:val="000000" w:themeColor="text1"/>
                <w:lang w:val="mn-MN"/>
              </w:rPr>
              <w:t>1</w:t>
            </w:r>
          </w:p>
        </w:tc>
        <w:tc>
          <w:tcPr>
            <w:tcW w:w="2756"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322040" w:rsidRPr="00CB1D2B" w:rsidRDefault="00322040" w:rsidP="00B42C17">
            <w:pPr>
              <w:spacing w:before="100" w:beforeAutospacing="1" w:after="100" w:afterAutospacing="1" w:line="240" w:lineRule="auto"/>
              <w:rPr>
                <w:rFonts w:ascii="Arial" w:eastAsiaTheme="minorEastAsia" w:hAnsi="Arial" w:cs="Arial"/>
                <w:color w:val="000000" w:themeColor="text1"/>
              </w:rPr>
            </w:pPr>
            <w:proofErr w:type="spellStart"/>
            <w:r w:rsidRPr="00CB1D2B">
              <w:rPr>
                <w:rFonts w:ascii="Arial" w:eastAsiaTheme="minorEastAsia" w:hAnsi="Arial" w:cs="Arial"/>
                <w:color w:val="000000" w:themeColor="text1"/>
              </w:rPr>
              <w:t>Төсөл</w:t>
            </w:r>
            <w:proofErr w:type="spellEnd"/>
            <w:r w:rsidRPr="00CB1D2B">
              <w:rPr>
                <w:rFonts w:ascii="Arial" w:eastAsiaTheme="minorEastAsia" w:hAnsi="Arial" w:cs="Arial"/>
                <w:color w:val="000000" w:themeColor="text1"/>
              </w:rPr>
              <w:t xml:space="preserve">, </w:t>
            </w:r>
            <w:proofErr w:type="spellStart"/>
            <w:r w:rsidRPr="00CB1D2B">
              <w:rPr>
                <w:rFonts w:ascii="Arial" w:eastAsiaTheme="minorEastAsia" w:hAnsi="Arial" w:cs="Arial"/>
                <w:color w:val="000000" w:themeColor="text1"/>
              </w:rPr>
              <w:t>хөтөлбөрийн</w:t>
            </w:r>
            <w:proofErr w:type="spellEnd"/>
            <w:r w:rsidRPr="00CB1D2B">
              <w:rPr>
                <w:rFonts w:ascii="Arial" w:eastAsiaTheme="minorEastAsia" w:hAnsi="Arial" w:cs="Arial"/>
                <w:color w:val="000000" w:themeColor="text1"/>
              </w:rPr>
              <w:t xml:space="preserve"> </w:t>
            </w:r>
            <w:proofErr w:type="spellStart"/>
            <w:r w:rsidRPr="00CB1D2B">
              <w:rPr>
                <w:rFonts w:ascii="Arial" w:eastAsiaTheme="minorEastAsia" w:hAnsi="Arial" w:cs="Arial"/>
                <w:color w:val="000000" w:themeColor="text1"/>
              </w:rPr>
              <w:t>хэрэгжилтийн</w:t>
            </w:r>
            <w:proofErr w:type="spellEnd"/>
            <w:r w:rsidRPr="00CB1D2B">
              <w:rPr>
                <w:rFonts w:ascii="Arial" w:eastAsiaTheme="minorEastAsia" w:hAnsi="Arial" w:cs="Arial"/>
                <w:color w:val="000000" w:themeColor="text1"/>
              </w:rPr>
              <w:t xml:space="preserve"> </w:t>
            </w:r>
            <w:proofErr w:type="spellStart"/>
            <w:r w:rsidRPr="00CB1D2B">
              <w:rPr>
                <w:rFonts w:ascii="Arial" w:eastAsiaTheme="minorEastAsia" w:hAnsi="Arial" w:cs="Arial"/>
                <w:color w:val="000000" w:themeColor="text1"/>
              </w:rPr>
              <w:t>нэгдсэн</w:t>
            </w:r>
            <w:proofErr w:type="spellEnd"/>
            <w:r w:rsidRPr="00CB1D2B">
              <w:rPr>
                <w:rFonts w:ascii="Arial" w:eastAsiaTheme="minorEastAsia" w:hAnsi="Arial" w:cs="Arial"/>
                <w:color w:val="000000" w:themeColor="text1"/>
              </w:rPr>
              <w:t xml:space="preserve"> </w:t>
            </w:r>
            <w:proofErr w:type="spellStart"/>
            <w:r w:rsidRPr="00CB1D2B">
              <w:rPr>
                <w:rFonts w:ascii="Arial" w:eastAsiaTheme="minorEastAsia" w:hAnsi="Arial" w:cs="Arial"/>
                <w:color w:val="000000" w:themeColor="text1"/>
              </w:rPr>
              <w:t>үнэлгээ</w:t>
            </w:r>
            <w:proofErr w:type="spellEnd"/>
          </w:p>
        </w:tc>
        <w:tc>
          <w:tcPr>
            <w:tcW w:w="5909" w:type="dxa"/>
            <w:gridSpan w:val="5"/>
            <w:tcBorders>
              <w:top w:val="outset" w:sz="6" w:space="0" w:color="auto"/>
              <w:left w:val="outset" w:sz="6" w:space="0" w:color="auto"/>
              <w:bottom w:val="outset" w:sz="6" w:space="0" w:color="auto"/>
              <w:right w:val="outset" w:sz="6" w:space="0" w:color="auto"/>
            </w:tcBorders>
            <w:vAlign w:val="center"/>
            <w:hideMark/>
          </w:tcPr>
          <w:p w:rsidR="00322040" w:rsidRPr="00CB1D2B" w:rsidRDefault="00322040" w:rsidP="00B42C17">
            <w:pPr>
              <w:spacing w:before="100" w:beforeAutospacing="1" w:after="100" w:afterAutospacing="1" w:line="240" w:lineRule="auto"/>
              <w:jc w:val="center"/>
              <w:rPr>
                <w:rFonts w:ascii="Arial" w:eastAsiaTheme="minorEastAsia" w:hAnsi="Arial" w:cs="Arial"/>
                <w:color w:val="000000" w:themeColor="text1"/>
              </w:rPr>
            </w:pPr>
            <w:proofErr w:type="spellStart"/>
            <w:r w:rsidRPr="00CB1D2B">
              <w:rPr>
                <w:rFonts w:ascii="Arial" w:eastAsiaTheme="minorEastAsia" w:hAnsi="Arial" w:cs="Arial"/>
                <w:color w:val="000000" w:themeColor="text1"/>
              </w:rPr>
              <w:t>Нэгдсэн</w:t>
            </w:r>
            <w:proofErr w:type="spellEnd"/>
            <w:r w:rsidRPr="00CB1D2B">
              <w:rPr>
                <w:rFonts w:ascii="Arial" w:eastAsiaTheme="minorEastAsia" w:hAnsi="Arial" w:cs="Arial"/>
                <w:color w:val="000000" w:themeColor="text1"/>
              </w:rPr>
              <w:t xml:space="preserve"> </w:t>
            </w:r>
            <w:proofErr w:type="spellStart"/>
            <w:r w:rsidRPr="00CB1D2B">
              <w:rPr>
                <w:rFonts w:ascii="Arial" w:eastAsiaTheme="minorEastAsia" w:hAnsi="Arial" w:cs="Arial"/>
                <w:color w:val="000000" w:themeColor="text1"/>
              </w:rPr>
              <w:t>үнэлгээ</w:t>
            </w:r>
            <w:proofErr w:type="spellEnd"/>
          </w:p>
        </w:tc>
      </w:tr>
      <w:tr w:rsidR="00322040" w:rsidRPr="00CB1D2B" w:rsidTr="00C86628">
        <w:trPr>
          <w:trHeight w:val="360"/>
          <w:tblCellSpacing w:w="0" w:type="dxa"/>
          <w:jc w:val="center"/>
        </w:trPr>
        <w:tc>
          <w:tcPr>
            <w:tcW w:w="683" w:type="dxa"/>
            <w:vMerge/>
            <w:tcBorders>
              <w:top w:val="outset" w:sz="6" w:space="0" w:color="auto"/>
              <w:left w:val="outset" w:sz="6" w:space="0" w:color="auto"/>
              <w:bottom w:val="outset" w:sz="6" w:space="0" w:color="auto"/>
              <w:right w:val="outset" w:sz="6" w:space="0" w:color="auto"/>
            </w:tcBorders>
            <w:vAlign w:val="center"/>
            <w:hideMark/>
          </w:tcPr>
          <w:p w:rsidR="00322040" w:rsidRPr="00CB1D2B" w:rsidRDefault="00322040" w:rsidP="00B42C17">
            <w:pPr>
              <w:spacing w:after="0" w:line="240" w:lineRule="auto"/>
              <w:rPr>
                <w:rFonts w:ascii="Arial" w:eastAsiaTheme="minorEastAsia" w:hAnsi="Arial" w:cs="Arial"/>
                <w:color w:val="000000" w:themeColor="text1"/>
              </w:rPr>
            </w:pPr>
          </w:p>
        </w:tc>
        <w:tc>
          <w:tcPr>
            <w:tcW w:w="2756" w:type="dxa"/>
            <w:gridSpan w:val="3"/>
            <w:vMerge/>
            <w:tcBorders>
              <w:top w:val="outset" w:sz="6" w:space="0" w:color="auto"/>
              <w:left w:val="outset" w:sz="6" w:space="0" w:color="auto"/>
              <w:bottom w:val="outset" w:sz="6" w:space="0" w:color="auto"/>
              <w:right w:val="outset" w:sz="6" w:space="0" w:color="auto"/>
            </w:tcBorders>
            <w:vAlign w:val="center"/>
            <w:hideMark/>
          </w:tcPr>
          <w:p w:rsidR="00322040" w:rsidRPr="00CB1D2B" w:rsidRDefault="00322040" w:rsidP="00B42C17">
            <w:pPr>
              <w:spacing w:after="0" w:line="240" w:lineRule="auto"/>
              <w:rPr>
                <w:rFonts w:ascii="Arial" w:eastAsiaTheme="minorEastAsia" w:hAnsi="Arial" w:cs="Arial"/>
                <w:color w:val="000000" w:themeColor="text1"/>
              </w:rPr>
            </w:pPr>
          </w:p>
        </w:tc>
        <w:tc>
          <w:tcPr>
            <w:tcW w:w="5909" w:type="dxa"/>
            <w:gridSpan w:val="5"/>
            <w:tcBorders>
              <w:top w:val="outset" w:sz="6" w:space="0" w:color="auto"/>
              <w:left w:val="outset" w:sz="6" w:space="0" w:color="auto"/>
              <w:bottom w:val="outset" w:sz="6" w:space="0" w:color="auto"/>
              <w:right w:val="outset" w:sz="6" w:space="0" w:color="auto"/>
            </w:tcBorders>
            <w:vAlign w:val="center"/>
            <w:hideMark/>
          </w:tcPr>
          <w:p w:rsidR="00322040" w:rsidRPr="00CB1D2B" w:rsidRDefault="00A267C9" w:rsidP="00B42C17">
            <w:pPr>
              <w:spacing w:before="100" w:beforeAutospacing="1" w:after="100" w:afterAutospacing="1" w:line="240" w:lineRule="auto"/>
              <w:jc w:val="center"/>
              <w:rPr>
                <w:rFonts w:ascii="Arial" w:eastAsiaTheme="minorEastAsia" w:hAnsi="Arial" w:cs="Arial"/>
                <w:color w:val="000000" w:themeColor="text1"/>
              </w:rPr>
            </w:pPr>
            <w:r>
              <w:rPr>
                <w:rFonts w:ascii="Arial" w:eastAsiaTheme="minorEastAsia" w:hAnsi="Arial" w:cs="Arial"/>
                <w:color w:val="000000" w:themeColor="text1"/>
              </w:rPr>
              <w:t>98.5</w:t>
            </w:r>
          </w:p>
        </w:tc>
      </w:tr>
      <w:tr w:rsidR="00322040" w:rsidRPr="00CB1D2B" w:rsidTr="00C86628">
        <w:trPr>
          <w:tblCellSpacing w:w="0" w:type="dxa"/>
          <w:jc w:val="center"/>
        </w:trPr>
        <w:tc>
          <w:tcPr>
            <w:tcW w:w="683" w:type="dxa"/>
            <w:tcBorders>
              <w:top w:val="nil"/>
              <w:left w:val="nil"/>
              <w:bottom w:val="nil"/>
              <w:right w:val="nil"/>
            </w:tcBorders>
            <w:vAlign w:val="center"/>
            <w:hideMark/>
          </w:tcPr>
          <w:p w:rsidR="00322040" w:rsidRPr="00CB1D2B" w:rsidRDefault="00322040" w:rsidP="00B42C17">
            <w:pPr>
              <w:spacing w:after="0" w:line="240" w:lineRule="auto"/>
              <w:rPr>
                <w:rFonts w:ascii="Arial" w:hAnsi="Arial" w:cs="Arial"/>
                <w:color w:val="000000" w:themeColor="text1"/>
              </w:rPr>
            </w:pPr>
          </w:p>
        </w:tc>
        <w:tc>
          <w:tcPr>
            <w:tcW w:w="1125" w:type="dxa"/>
            <w:tcBorders>
              <w:top w:val="nil"/>
              <w:left w:val="nil"/>
              <w:bottom w:val="nil"/>
              <w:right w:val="nil"/>
            </w:tcBorders>
            <w:vAlign w:val="center"/>
            <w:hideMark/>
          </w:tcPr>
          <w:p w:rsidR="00322040" w:rsidRPr="00CB1D2B" w:rsidRDefault="00322040" w:rsidP="00B42C17">
            <w:pPr>
              <w:spacing w:after="0" w:line="240" w:lineRule="auto"/>
              <w:rPr>
                <w:rFonts w:ascii="Arial" w:hAnsi="Arial" w:cs="Arial"/>
                <w:color w:val="000000" w:themeColor="text1"/>
              </w:rPr>
            </w:pPr>
          </w:p>
        </w:tc>
        <w:tc>
          <w:tcPr>
            <w:tcW w:w="663" w:type="dxa"/>
            <w:tcBorders>
              <w:top w:val="nil"/>
              <w:left w:val="nil"/>
              <w:bottom w:val="nil"/>
              <w:right w:val="nil"/>
            </w:tcBorders>
            <w:vAlign w:val="center"/>
            <w:hideMark/>
          </w:tcPr>
          <w:p w:rsidR="00322040" w:rsidRPr="00CB1D2B" w:rsidRDefault="00322040" w:rsidP="00B42C17">
            <w:pPr>
              <w:spacing w:after="0" w:line="240" w:lineRule="auto"/>
              <w:rPr>
                <w:rFonts w:ascii="Arial" w:hAnsi="Arial" w:cs="Arial"/>
                <w:color w:val="000000" w:themeColor="text1"/>
              </w:rPr>
            </w:pPr>
          </w:p>
        </w:tc>
        <w:tc>
          <w:tcPr>
            <w:tcW w:w="968" w:type="dxa"/>
            <w:tcBorders>
              <w:top w:val="nil"/>
              <w:left w:val="nil"/>
              <w:bottom w:val="nil"/>
              <w:right w:val="nil"/>
            </w:tcBorders>
            <w:vAlign w:val="center"/>
            <w:hideMark/>
          </w:tcPr>
          <w:p w:rsidR="00322040" w:rsidRPr="00CB1D2B" w:rsidRDefault="00322040" w:rsidP="00B42C17">
            <w:pPr>
              <w:spacing w:after="0" w:line="240" w:lineRule="auto"/>
              <w:rPr>
                <w:rFonts w:ascii="Arial" w:hAnsi="Arial" w:cs="Arial"/>
                <w:color w:val="000000" w:themeColor="text1"/>
              </w:rPr>
            </w:pPr>
          </w:p>
        </w:tc>
        <w:tc>
          <w:tcPr>
            <w:tcW w:w="1336" w:type="dxa"/>
            <w:tcBorders>
              <w:top w:val="nil"/>
              <w:left w:val="nil"/>
              <w:bottom w:val="nil"/>
              <w:right w:val="nil"/>
            </w:tcBorders>
            <w:vAlign w:val="center"/>
            <w:hideMark/>
          </w:tcPr>
          <w:p w:rsidR="00322040" w:rsidRPr="00CB1D2B" w:rsidRDefault="00322040" w:rsidP="00B42C17">
            <w:pPr>
              <w:spacing w:after="0" w:line="240" w:lineRule="auto"/>
              <w:rPr>
                <w:rFonts w:ascii="Arial" w:hAnsi="Arial" w:cs="Arial"/>
                <w:color w:val="000000" w:themeColor="text1"/>
              </w:rPr>
            </w:pPr>
          </w:p>
        </w:tc>
        <w:tc>
          <w:tcPr>
            <w:tcW w:w="2163" w:type="dxa"/>
            <w:tcBorders>
              <w:top w:val="nil"/>
              <w:left w:val="nil"/>
              <w:bottom w:val="nil"/>
              <w:right w:val="nil"/>
            </w:tcBorders>
            <w:vAlign w:val="center"/>
            <w:hideMark/>
          </w:tcPr>
          <w:p w:rsidR="00322040" w:rsidRPr="00CB1D2B" w:rsidRDefault="00322040" w:rsidP="00B42C17">
            <w:pPr>
              <w:spacing w:after="0" w:line="240" w:lineRule="auto"/>
              <w:rPr>
                <w:rFonts w:ascii="Arial" w:hAnsi="Arial" w:cs="Arial"/>
                <w:color w:val="000000" w:themeColor="text1"/>
              </w:rPr>
            </w:pPr>
          </w:p>
        </w:tc>
        <w:tc>
          <w:tcPr>
            <w:tcW w:w="931" w:type="dxa"/>
            <w:tcBorders>
              <w:top w:val="nil"/>
              <w:left w:val="nil"/>
              <w:bottom w:val="nil"/>
              <w:right w:val="nil"/>
            </w:tcBorders>
            <w:vAlign w:val="center"/>
            <w:hideMark/>
          </w:tcPr>
          <w:p w:rsidR="00322040" w:rsidRPr="00CB1D2B" w:rsidRDefault="00322040" w:rsidP="00B42C17">
            <w:pPr>
              <w:spacing w:after="0" w:line="240" w:lineRule="auto"/>
              <w:rPr>
                <w:rFonts w:ascii="Arial" w:hAnsi="Arial" w:cs="Arial"/>
                <w:color w:val="000000" w:themeColor="text1"/>
              </w:rPr>
            </w:pPr>
          </w:p>
        </w:tc>
        <w:tc>
          <w:tcPr>
            <w:tcW w:w="20" w:type="dxa"/>
            <w:tcBorders>
              <w:top w:val="nil"/>
              <w:left w:val="nil"/>
              <w:bottom w:val="nil"/>
              <w:right w:val="nil"/>
            </w:tcBorders>
            <w:vAlign w:val="center"/>
            <w:hideMark/>
          </w:tcPr>
          <w:p w:rsidR="00322040" w:rsidRPr="00CB1D2B" w:rsidRDefault="00322040" w:rsidP="00B42C17">
            <w:pPr>
              <w:spacing w:after="0" w:line="240" w:lineRule="auto"/>
              <w:rPr>
                <w:rFonts w:ascii="Arial" w:hAnsi="Arial" w:cs="Arial"/>
                <w:color w:val="000000" w:themeColor="text1"/>
              </w:rPr>
            </w:pPr>
          </w:p>
        </w:tc>
        <w:tc>
          <w:tcPr>
            <w:tcW w:w="1459" w:type="dxa"/>
            <w:tcBorders>
              <w:top w:val="nil"/>
              <w:left w:val="nil"/>
              <w:bottom w:val="nil"/>
              <w:right w:val="nil"/>
            </w:tcBorders>
            <w:vAlign w:val="center"/>
            <w:hideMark/>
          </w:tcPr>
          <w:p w:rsidR="00322040" w:rsidRPr="00CB1D2B" w:rsidRDefault="00322040" w:rsidP="00B42C17">
            <w:pPr>
              <w:spacing w:after="0" w:line="240" w:lineRule="auto"/>
              <w:rPr>
                <w:rFonts w:ascii="Arial" w:hAnsi="Arial" w:cs="Arial"/>
                <w:color w:val="000000" w:themeColor="text1"/>
              </w:rPr>
            </w:pPr>
          </w:p>
        </w:tc>
      </w:tr>
    </w:tbl>
    <w:p w:rsidR="00322040" w:rsidRPr="00CB1D2B" w:rsidRDefault="00322040" w:rsidP="00322040">
      <w:pPr>
        <w:spacing w:after="0" w:line="240" w:lineRule="auto"/>
        <w:ind w:left="1440" w:right="-306" w:firstLine="720"/>
        <w:rPr>
          <w:rFonts w:ascii="Arial" w:eastAsia="Times New Roman" w:hAnsi="Arial" w:cs="Arial"/>
          <w:color w:val="000000" w:themeColor="text1"/>
          <w:lang w:val="mn-MN"/>
        </w:rPr>
      </w:pPr>
    </w:p>
    <w:p w:rsidR="00322040" w:rsidRPr="00CB1D2B" w:rsidRDefault="00322040" w:rsidP="00322040">
      <w:pPr>
        <w:spacing w:after="0" w:line="240" w:lineRule="auto"/>
        <w:ind w:left="1440" w:right="-306" w:firstLine="720"/>
        <w:rPr>
          <w:rFonts w:ascii="Arial" w:eastAsia="Times New Roman" w:hAnsi="Arial" w:cs="Arial"/>
          <w:color w:val="000000" w:themeColor="text1"/>
          <w:lang w:val="mn-MN"/>
        </w:rPr>
      </w:pPr>
    </w:p>
    <w:p w:rsidR="00322040" w:rsidRPr="00CB1D2B" w:rsidRDefault="00322040" w:rsidP="00322040">
      <w:pPr>
        <w:spacing w:after="0" w:line="240" w:lineRule="auto"/>
        <w:ind w:left="1440" w:right="-306" w:firstLine="720"/>
        <w:rPr>
          <w:rFonts w:ascii="Arial" w:eastAsia="Times New Roman" w:hAnsi="Arial" w:cs="Arial"/>
          <w:color w:val="000000" w:themeColor="text1"/>
          <w:lang w:val="mn-MN"/>
        </w:rPr>
      </w:pPr>
    </w:p>
    <w:p w:rsidR="00322040" w:rsidRDefault="00322040" w:rsidP="00322040">
      <w:pPr>
        <w:spacing w:after="0" w:line="240" w:lineRule="auto"/>
        <w:ind w:left="1440" w:right="-306" w:firstLine="720"/>
        <w:rPr>
          <w:rFonts w:ascii="Arial" w:eastAsia="Times New Roman" w:hAnsi="Arial" w:cs="Arial"/>
          <w:color w:val="000000" w:themeColor="text1"/>
          <w:lang w:val="mn-MN"/>
        </w:rPr>
      </w:pPr>
    </w:p>
    <w:p w:rsidR="00F01BE1" w:rsidRPr="00CB1D2B" w:rsidRDefault="00F01BE1" w:rsidP="00322040">
      <w:pPr>
        <w:spacing w:after="0" w:line="240" w:lineRule="auto"/>
        <w:ind w:left="1440" w:right="-306" w:firstLine="720"/>
        <w:rPr>
          <w:rFonts w:ascii="Arial" w:eastAsia="Times New Roman" w:hAnsi="Arial" w:cs="Arial"/>
          <w:color w:val="000000" w:themeColor="text1"/>
          <w:lang w:val="mn-MN"/>
        </w:rPr>
      </w:pPr>
    </w:p>
    <w:p w:rsidR="00322040" w:rsidRPr="00CB1D2B" w:rsidRDefault="00322040" w:rsidP="00322040">
      <w:pPr>
        <w:spacing w:after="0" w:line="240" w:lineRule="auto"/>
        <w:ind w:left="1440" w:right="-306" w:firstLine="720"/>
        <w:rPr>
          <w:rFonts w:ascii="Arial" w:eastAsia="Times New Roman" w:hAnsi="Arial" w:cs="Arial"/>
          <w:color w:val="000000" w:themeColor="text1"/>
          <w:lang w:val="mn-MN"/>
        </w:rPr>
      </w:pPr>
    </w:p>
    <w:p w:rsidR="00322040" w:rsidRPr="00CB1D2B" w:rsidRDefault="00322040" w:rsidP="00322040">
      <w:pPr>
        <w:spacing w:after="0" w:line="240" w:lineRule="auto"/>
        <w:ind w:left="1440" w:right="-306" w:firstLine="720"/>
        <w:rPr>
          <w:rFonts w:ascii="Arial" w:eastAsia="Times New Roman" w:hAnsi="Arial" w:cs="Arial"/>
          <w:color w:val="000000" w:themeColor="text1"/>
          <w:lang w:val="mn-MN"/>
        </w:rPr>
      </w:pPr>
    </w:p>
    <w:p w:rsidR="00322040" w:rsidRPr="006D05AB" w:rsidRDefault="006D05AB" w:rsidP="00322040">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ХУУЛЬ, ЭРХ ЗҮЙН ХЭЛТЭС</w:t>
      </w:r>
      <w:bookmarkStart w:id="0" w:name="_GoBack"/>
      <w:bookmarkEnd w:id="0"/>
    </w:p>
    <w:p w:rsidR="00322040" w:rsidRPr="00CB1D2B" w:rsidRDefault="00322040" w:rsidP="00322040">
      <w:pPr>
        <w:rPr>
          <w:color w:val="000000" w:themeColor="text1"/>
        </w:rPr>
      </w:pPr>
    </w:p>
    <w:p w:rsidR="009A4E9D" w:rsidRDefault="009A4E9D"/>
    <w:sectPr w:rsidR="009A4E9D" w:rsidSect="00392861">
      <w:pgSz w:w="11907" w:h="16840" w:code="9"/>
      <w:pgMar w:top="1134"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D518C"/>
    <w:multiLevelType w:val="hybridMultilevel"/>
    <w:tmpl w:val="5DF048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F3247"/>
    <w:multiLevelType w:val="multilevel"/>
    <w:tmpl w:val="06006DB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D607BE2"/>
    <w:multiLevelType w:val="hybridMultilevel"/>
    <w:tmpl w:val="4B2084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8E96645"/>
    <w:multiLevelType w:val="hybridMultilevel"/>
    <w:tmpl w:val="5C2442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040"/>
    <w:rsid w:val="0002396B"/>
    <w:rsid w:val="000257A2"/>
    <w:rsid w:val="00036E06"/>
    <w:rsid w:val="000557CC"/>
    <w:rsid w:val="0007084F"/>
    <w:rsid w:val="00080DD8"/>
    <w:rsid w:val="00090185"/>
    <w:rsid w:val="000975A1"/>
    <w:rsid w:val="000B1DF7"/>
    <w:rsid w:val="000E1BD9"/>
    <w:rsid w:val="000F03D9"/>
    <w:rsid w:val="000F57E5"/>
    <w:rsid w:val="00132EC9"/>
    <w:rsid w:val="00153F39"/>
    <w:rsid w:val="001764F9"/>
    <w:rsid w:val="001856F0"/>
    <w:rsid w:val="001D16F5"/>
    <w:rsid w:val="00200BD7"/>
    <w:rsid w:val="00223F4F"/>
    <w:rsid w:val="00244174"/>
    <w:rsid w:val="002618E6"/>
    <w:rsid w:val="00287947"/>
    <w:rsid w:val="002B4E7E"/>
    <w:rsid w:val="002C22C8"/>
    <w:rsid w:val="002F5EE6"/>
    <w:rsid w:val="00322040"/>
    <w:rsid w:val="003223A8"/>
    <w:rsid w:val="0034363E"/>
    <w:rsid w:val="0035422F"/>
    <w:rsid w:val="00364887"/>
    <w:rsid w:val="00385F1A"/>
    <w:rsid w:val="003915A1"/>
    <w:rsid w:val="003D691C"/>
    <w:rsid w:val="0040088C"/>
    <w:rsid w:val="00420F07"/>
    <w:rsid w:val="00433F5A"/>
    <w:rsid w:val="004461E7"/>
    <w:rsid w:val="0047794E"/>
    <w:rsid w:val="00515731"/>
    <w:rsid w:val="005310D9"/>
    <w:rsid w:val="005803C0"/>
    <w:rsid w:val="005C2F17"/>
    <w:rsid w:val="005C4537"/>
    <w:rsid w:val="005D4057"/>
    <w:rsid w:val="005E0B57"/>
    <w:rsid w:val="0062663A"/>
    <w:rsid w:val="00646C2B"/>
    <w:rsid w:val="00651622"/>
    <w:rsid w:val="006A3080"/>
    <w:rsid w:val="006D05AB"/>
    <w:rsid w:val="00763429"/>
    <w:rsid w:val="007700A7"/>
    <w:rsid w:val="00797EA7"/>
    <w:rsid w:val="007B76E9"/>
    <w:rsid w:val="007C2938"/>
    <w:rsid w:val="007D1815"/>
    <w:rsid w:val="00821AD9"/>
    <w:rsid w:val="00824799"/>
    <w:rsid w:val="00861122"/>
    <w:rsid w:val="0088117A"/>
    <w:rsid w:val="00883980"/>
    <w:rsid w:val="0088706B"/>
    <w:rsid w:val="008D4012"/>
    <w:rsid w:val="008F217C"/>
    <w:rsid w:val="00935D07"/>
    <w:rsid w:val="00940180"/>
    <w:rsid w:val="00947281"/>
    <w:rsid w:val="009A4E9D"/>
    <w:rsid w:val="009A5E14"/>
    <w:rsid w:val="009E79C2"/>
    <w:rsid w:val="00A12330"/>
    <w:rsid w:val="00A15B86"/>
    <w:rsid w:val="00A15C75"/>
    <w:rsid w:val="00A267C9"/>
    <w:rsid w:val="00A3274B"/>
    <w:rsid w:val="00A85C4D"/>
    <w:rsid w:val="00A90671"/>
    <w:rsid w:val="00A92DE0"/>
    <w:rsid w:val="00AB20D9"/>
    <w:rsid w:val="00AD5C29"/>
    <w:rsid w:val="00AE273D"/>
    <w:rsid w:val="00B41070"/>
    <w:rsid w:val="00B50B7B"/>
    <w:rsid w:val="00B77CC5"/>
    <w:rsid w:val="00BA49C5"/>
    <w:rsid w:val="00BF6B76"/>
    <w:rsid w:val="00C06B42"/>
    <w:rsid w:val="00C604E0"/>
    <w:rsid w:val="00C64C15"/>
    <w:rsid w:val="00C7140E"/>
    <w:rsid w:val="00C86628"/>
    <w:rsid w:val="00CE6D4A"/>
    <w:rsid w:val="00D02008"/>
    <w:rsid w:val="00D75B25"/>
    <w:rsid w:val="00D8572C"/>
    <w:rsid w:val="00D94A66"/>
    <w:rsid w:val="00DA7ADA"/>
    <w:rsid w:val="00DB044C"/>
    <w:rsid w:val="00DB45F4"/>
    <w:rsid w:val="00DE04DE"/>
    <w:rsid w:val="00DE3AF7"/>
    <w:rsid w:val="00E00B70"/>
    <w:rsid w:val="00E1671D"/>
    <w:rsid w:val="00E4288A"/>
    <w:rsid w:val="00E93943"/>
    <w:rsid w:val="00F01BE1"/>
    <w:rsid w:val="00F16863"/>
    <w:rsid w:val="00F91C43"/>
    <w:rsid w:val="00FA226A"/>
    <w:rsid w:val="00FD4CE0"/>
    <w:rsid w:val="00FF3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447BE"/>
  <w15:chartTrackingRefBased/>
  <w15:docId w15:val="{4757C50C-A11B-40CF-8AD5-2DB292E60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0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2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BL List Paragraph,List Paragraph1,List Paragraph Num,Дэд гарчиг"/>
    <w:basedOn w:val="Normal"/>
    <w:link w:val="ListParagraphChar"/>
    <w:uiPriority w:val="34"/>
    <w:qFormat/>
    <w:rsid w:val="00322040"/>
    <w:pPr>
      <w:ind w:left="720"/>
      <w:contextualSpacing/>
    </w:pPr>
  </w:style>
  <w:style w:type="character" w:customStyle="1" w:styleId="ListParagraphChar">
    <w:name w:val="List Paragraph Char"/>
    <w:aliases w:val="IBL List Paragraph Char,List Paragraph1 Char,List Paragraph Num Char,Дэд гарчиг Char"/>
    <w:link w:val="ListParagraph"/>
    <w:uiPriority w:val="34"/>
    <w:locked/>
    <w:rsid w:val="00322040"/>
  </w:style>
  <w:style w:type="character" w:styleId="Hyperlink">
    <w:name w:val="Hyperlink"/>
    <w:basedOn w:val="DefaultParagraphFont"/>
    <w:unhideWhenUsed/>
    <w:rsid w:val="00322040"/>
    <w:rPr>
      <w:color w:val="0563C1" w:themeColor="hyperlink"/>
      <w:u w:val="single"/>
    </w:rPr>
  </w:style>
  <w:style w:type="character" w:customStyle="1" w:styleId="apple-style-span">
    <w:name w:val="apple-style-span"/>
    <w:basedOn w:val="DefaultParagraphFont"/>
    <w:rsid w:val="00FF3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khutuch.m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8</Pages>
  <Words>2216</Words>
  <Characters>12634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Tsengelmaa Sumyadorj</dc:creator>
  <cp:keywords/>
  <dc:description/>
  <cp:lastModifiedBy>Tsengelmaa Sumyadorj</cp:lastModifiedBy>
  <cp:revision>106</cp:revision>
  <dcterms:created xsi:type="dcterms:W3CDTF">2019-11-22T02:47:00Z</dcterms:created>
  <dcterms:modified xsi:type="dcterms:W3CDTF">2020-01-30T09:16:00Z</dcterms:modified>
</cp:coreProperties>
</file>