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B2C" w:rsidRDefault="00B04B2C" w:rsidP="00B04B2C">
      <w:pPr>
        <w:jc w:val="center"/>
        <w:rPr>
          <w:sz w:val="22"/>
          <w:szCs w:val="22"/>
          <w:lang w:val="ru-RU"/>
        </w:rPr>
      </w:pPr>
      <w:r>
        <w:rPr>
          <w:b/>
          <w:bCs/>
          <w:sz w:val="22"/>
          <w:szCs w:val="22"/>
          <w:lang w:val="ru-RU"/>
        </w:rPr>
        <w:t xml:space="preserve">ТЕНДЕРИЙН УРИЛГА </w:t>
      </w:r>
    </w:p>
    <w:p w:rsidR="00B04B2C" w:rsidRDefault="00B04B2C" w:rsidP="00B04B2C">
      <w:pPr>
        <w:rPr>
          <w:sz w:val="22"/>
          <w:szCs w:val="22"/>
          <w:lang w:val="ru-RU"/>
        </w:rPr>
      </w:pPr>
    </w:p>
    <w:p w:rsidR="00B04B2C" w:rsidRDefault="00B04B2C" w:rsidP="00B04B2C">
      <w:pPr>
        <w:rPr>
          <w:b/>
          <w:bCs/>
          <w:color w:val="003399"/>
          <w:sz w:val="22"/>
          <w:szCs w:val="22"/>
          <w:lang w:val="mn-MN"/>
        </w:rPr>
      </w:pPr>
      <w:r>
        <w:rPr>
          <w:sz w:val="22"/>
          <w:szCs w:val="22"/>
          <w:lang w:val="mn-MN"/>
        </w:rPr>
        <w:t xml:space="preserve">            </w:t>
      </w:r>
      <w:r>
        <w:rPr>
          <w:sz w:val="22"/>
          <w:szCs w:val="22"/>
          <w:lang w:val="ru-RU"/>
        </w:rPr>
        <w:t xml:space="preserve">Огноо: </w:t>
      </w:r>
      <w:r>
        <w:rPr>
          <w:b/>
          <w:bCs/>
          <w:color w:val="003399"/>
          <w:sz w:val="22"/>
          <w:szCs w:val="22"/>
          <w:lang w:val="ru-RU"/>
        </w:rPr>
        <w:t>201</w:t>
      </w:r>
      <w:r>
        <w:rPr>
          <w:b/>
          <w:bCs/>
          <w:color w:val="003399"/>
          <w:sz w:val="22"/>
          <w:szCs w:val="22"/>
          <w:lang w:val="mn-MN"/>
        </w:rPr>
        <w:t>8</w:t>
      </w:r>
      <w:r>
        <w:rPr>
          <w:b/>
          <w:bCs/>
          <w:color w:val="003399"/>
          <w:sz w:val="22"/>
          <w:szCs w:val="22"/>
          <w:lang w:val="ru-RU"/>
        </w:rPr>
        <w:t>-0</w:t>
      </w:r>
      <w:r>
        <w:rPr>
          <w:b/>
          <w:bCs/>
          <w:color w:val="003399"/>
          <w:sz w:val="22"/>
          <w:szCs w:val="22"/>
          <w:lang w:val="mn-MN"/>
        </w:rPr>
        <w:t>4</w:t>
      </w:r>
      <w:r>
        <w:rPr>
          <w:b/>
          <w:bCs/>
          <w:color w:val="003399"/>
          <w:sz w:val="22"/>
          <w:szCs w:val="22"/>
          <w:lang w:val="ru-RU"/>
        </w:rPr>
        <w:t>-</w:t>
      </w:r>
      <w:r>
        <w:rPr>
          <w:b/>
          <w:bCs/>
          <w:color w:val="003399"/>
          <w:sz w:val="22"/>
          <w:szCs w:val="22"/>
          <w:lang w:val="mn-MN"/>
        </w:rPr>
        <w:t>11</w:t>
      </w:r>
      <w:r>
        <w:rPr>
          <w:sz w:val="22"/>
          <w:szCs w:val="22"/>
          <w:lang w:val="ru-RU"/>
        </w:rPr>
        <w:br/>
        <w:t xml:space="preserve">Тендер шалгаруулалтын нэр: </w:t>
      </w:r>
      <w:r>
        <w:rPr>
          <w:rFonts w:ascii="Arial" w:hAnsi="Arial" w:cs="Arial"/>
          <w:b/>
          <w:sz w:val="22"/>
          <w:szCs w:val="22"/>
          <w:lang w:val="mn-MN"/>
        </w:rPr>
        <w:t>‘’</w:t>
      </w:r>
      <w:r>
        <w:rPr>
          <w:rFonts w:ascii="Arial" w:hAnsi="Arial" w:cs="Arial"/>
          <w:b/>
          <w:bCs/>
          <w:iCs/>
          <w:sz w:val="22"/>
          <w:szCs w:val="22"/>
          <w:lang w:val="mn-MN"/>
        </w:rPr>
        <w:t>АЗДТГ-ЫН ЗААЛНУУДЫН ИХ ЗАСВАРЫН АЖИЛ</w:t>
      </w:r>
      <w:r>
        <w:rPr>
          <w:rFonts w:ascii="Arial" w:hAnsi="Arial" w:cs="Arial"/>
          <w:b/>
          <w:sz w:val="22"/>
          <w:szCs w:val="22"/>
          <w:lang w:val="mn-MN"/>
        </w:rPr>
        <w:t>’’</w:t>
      </w:r>
    </w:p>
    <w:p w:rsidR="00B04B2C" w:rsidRDefault="00B04B2C" w:rsidP="00B04B2C">
      <w:pPr>
        <w:rPr>
          <w:sz w:val="22"/>
          <w:szCs w:val="22"/>
          <w:lang w:val="mn-MN"/>
        </w:rPr>
      </w:pPr>
    </w:p>
    <w:p w:rsidR="00B04B2C" w:rsidRDefault="00B04B2C" w:rsidP="00B04B2C">
      <w:pPr>
        <w:rPr>
          <w:sz w:val="22"/>
          <w:szCs w:val="22"/>
          <w:lang w:val="mn-MN"/>
        </w:rPr>
      </w:pPr>
      <w:r>
        <w:rPr>
          <w:sz w:val="22"/>
          <w:szCs w:val="22"/>
          <w:lang w:val="mn-MN"/>
        </w:rPr>
        <w:t xml:space="preserve">           Тендер шалгаруулалтын дугаар: ДУГАОНӨГ/201812018</w:t>
      </w:r>
    </w:p>
    <w:p w:rsidR="00B04B2C" w:rsidRDefault="00B04B2C" w:rsidP="00B04B2C">
      <w:pPr>
        <w:rPr>
          <w:sz w:val="22"/>
          <w:szCs w:val="22"/>
          <w:lang w:val="mn-MN"/>
        </w:rPr>
      </w:pPr>
    </w:p>
    <w:p w:rsidR="00B04B2C" w:rsidRDefault="00B04B2C" w:rsidP="00B04B2C">
      <w:pPr>
        <w:rPr>
          <w:b/>
          <w:bCs/>
          <w:color w:val="003399"/>
          <w:sz w:val="22"/>
          <w:szCs w:val="22"/>
          <w:lang w:val="mn-MN"/>
        </w:rPr>
      </w:pPr>
      <w:r>
        <w:rPr>
          <w:sz w:val="22"/>
          <w:szCs w:val="22"/>
          <w:lang w:val="mn-MN"/>
        </w:rPr>
        <w:t xml:space="preserve">            </w:t>
      </w:r>
      <w:r>
        <w:rPr>
          <w:sz w:val="22"/>
          <w:szCs w:val="22"/>
          <w:lang w:val="mn-MN"/>
        </w:rPr>
        <w:tab/>
      </w:r>
      <w:r>
        <w:rPr>
          <w:b/>
          <w:bCs/>
          <w:color w:val="003399"/>
          <w:sz w:val="22"/>
          <w:szCs w:val="22"/>
          <w:lang w:val="mn-MN"/>
        </w:rPr>
        <w:t>Дундговь аймгийн Засаг дарга, Орон нутгийн өмчийн газар нь</w:t>
      </w:r>
      <w:r>
        <w:rPr>
          <w:sz w:val="22"/>
          <w:szCs w:val="22"/>
          <w:lang w:val="mn-MN"/>
        </w:rPr>
        <w:t xml:space="preserve"> эрх бүхий тендерт оролцогчдоос</w:t>
      </w:r>
      <w:r>
        <w:rPr>
          <w:b/>
          <w:bCs/>
          <w:color w:val="003399"/>
          <w:sz w:val="22"/>
          <w:szCs w:val="22"/>
          <w:lang w:val="mn-MN"/>
        </w:rPr>
        <w:t xml:space="preserve"> </w:t>
      </w:r>
      <w:r>
        <w:rPr>
          <w:rFonts w:ascii="Arial" w:hAnsi="Arial" w:cs="Arial"/>
          <w:b/>
          <w:lang w:val="mn-MN"/>
        </w:rPr>
        <w:t>‘’</w:t>
      </w:r>
      <w:r>
        <w:rPr>
          <w:rFonts w:ascii="Arial" w:hAnsi="Arial" w:cs="Arial"/>
          <w:b/>
          <w:bCs/>
          <w:iCs/>
          <w:lang w:val="mn-MN"/>
        </w:rPr>
        <w:t>АЗДТГ-ЫН ЗААЛНУУДЫН ИХ ЗАСВАРЫН АЖИЛ</w:t>
      </w:r>
      <w:r>
        <w:rPr>
          <w:rFonts w:ascii="Arial" w:hAnsi="Arial" w:cs="Arial"/>
          <w:b/>
          <w:lang w:val="mn-MN"/>
        </w:rPr>
        <w:t>’’</w:t>
      </w:r>
      <w:r>
        <w:rPr>
          <w:b/>
          <w:bCs/>
          <w:color w:val="003399"/>
          <w:sz w:val="22"/>
          <w:szCs w:val="22"/>
          <w:lang w:val="mn-MN"/>
        </w:rPr>
        <w:t>-ын</w:t>
      </w:r>
    </w:p>
    <w:p w:rsidR="00B04B2C" w:rsidRDefault="00B04B2C" w:rsidP="00B04B2C">
      <w:pPr>
        <w:ind w:firstLine="0"/>
        <w:rPr>
          <w:sz w:val="22"/>
          <w:szCs w:val="22"/>
          <w:lang w:val="mn-MN"/>
        </w:rPr>
      </w:pPr>
      <w:r>
        <w:rPr>
          <w:sz w:val="22"/>
          <w:szCs w:val="22"/>
          <w:lang w:val="mn-MN"/>
        </w:rPr>
        <w:t xml:space="preserve">гүйцэтгэх  тухай цахим тендер ирүүлэхийг урьж байна. </w:t>
      </w:r>
    </w:p>
    <w:p w:rsidR="00B04B2C" w:rsidRDefault="00B04B2C" w:rsidP="00B04B2C">
      <w:pPr>
        <w:ind w:firstLine="0"/>
        <w:rPr>
          <w:sz w:val="22"/>
          <w:szCs w:val="22"/>
          <w:lang w:val="mn-MN"/>
        </w:rPr>
      </w:pPr>
    </w:p>
    <w:p w:rsidR="00B04B2C" w:rsidRDefault="00B04B2C" w:rsidP="00B04B2C">
      <w:pPr>
        <w:pStyle w:val="Default"/>
        <w:ind w:firstLine="567"/>
        <w:jc w:val="both"/>
        <w:rPr>
          <w:sz w:val="22"/>
          <w:szCs w:val="22"/>
          <w:lang w:val="mn-MN"/>
        </w:rPr>
      </w:pPr>
      <w:r>
        <w:rPr>
          <w:sz w:val="22"/>
          <w:szCs w:val="22"/>
          <w:lang w:val="mn-MN"/>
        </w:rPr>
        <w:t xml:space="preserve"> 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2013 оны 07 дугаар тушаалаар батлагдсан "Цахим тендер шалгаруулалт зохион байгуулах журам"-ын  дагуу зохион байгуулж байна. </w:t>
      </w:r>
    </w:p>
    <w:p w:rsidR="00B04B2C" w:rsidRDefault="00B04B2C" w:rsidP="00B04B2C">
      <w:pPr>
        <w:pStyle w:val="BodyTextIndent"/>
        <w:ind w:left="0" w:firstLine="567"/>
        <w:rPr>
          <w:rFonts w:ascii="Arial" w:hAnsi="Arial" w:cs="Arial"/>
          <w:sz w:val="22"/>
          <w:szCs w:val="22"/>
          <w:lang w:val="mn-MN"/>
        </w:rPr>
      </w:pPr>
      <w:r>
        <w:rPr>
          <w:rFonts w:ascii="Arial" w:hAnsi="Arial" w:cs="Arial"/>
          <w:sz w:val="22"/>
          <w:szCs w:val="22"/>
          <w:lang w:val="mn-MN"/>
        </w:rPr>
        <w:t xml:space="preserve">Тендерт оролцогч нь тендерийн баримт бичгийг илгээхийн өмнө </w:t>
      </w:r>
      <w:r>
        <w:rPr>
          <w:rFonts w:ascii="Arial" w:hAnsi="Arial" w:cs="Arial"/>
          <w:bCs/>
          <w:iCs/>
          <w:sz w:val="22"/>
          <w:szCs w:val="22"/>
          <w:lang w:val="mn-MN"/>
        </w:rPr>
        <w:t>50.000 (тавин мянган</w:t>
      </w:r>
      <w:r>
        <w:rPr>
          <w:rFonts w:ascii="Arial" w:hAnsi="Arial" w:cs="Arial"/>
          <w:sz w:val="22"/>
          <w:szCs w:val="22"/>
          <w:lang w:val="mn-MN"/>
        </w:rPr>
        <w:t xml:space="preserve">) төгрөгийг цахим систем ашиглан төлсөн байна. Тендер нь түүнийг нээсэн өдрөөс эхлэн </w:t>
      </w:r>
      <w:r>
        <w:rPr>
          <w:rFonts w:ascii="Arial" w:hAnsi="Arial" w:cs="Arial"/>
          <w:bCs/>
          <w:iCs/>
          <w:sz w:val="22"/>
          <w:szCs w:val="22"/>
          <w:lang w:val="mn-MN"/>
        </w:rPr>
        <w:t xml:space="preserve">45 </w:t>
      </w:r>
      <w:r>
        <w:rPr>
          <w:rFonts w:ascii="Arial" w:hAnsi="Arial" w:cs="Arial"/>
          <w:sz w:val="22"/>
          <w:szCs w:val="22"/>
          <w:lang w:val="mn-MN"/>
        </w:rPr>
        <w:t>хоногийн дотор хүчинтэй байна.</w:t>
      </w:r>
    </w:p>
    <w:p w:rsidR="00B04B2C" w:rsidRDefault="00B04B2C" w:rsidP="00B04B2C">
      <w:pPr>
        <w:jc w:val="both"/>
        <w:rPr>
          <w:sz w:val="22"/>
          <w:szCs w:val="22"/>
          <w:lang w:val="mn-MN"/>
        </w:rPr>
      </w:pPr>
    </w:p>
    <w:p w:rsidR="00B04B2C" w:rsidRDefault="00B04B2C" w:rsidP="00B04B2C">
      <w:pPr>
        <w:rPr>
          <w:rFonts w:ascii="Arial" w:hAnsi="Arial" w:cs="Arial"/>
          <w:sz w:val="22"/>
          <w:szCs w:val="22"/>
          <w:lang w:val="mn-MN"/>
        </w:rPr>
      </w:pPr>
      <w:r>
        <w:rPr>
          <w:sz w:val="22"/>
          <w:szCs w:val="22"/>
          <w:lang w:val="mn-MN"/>
        </w:rPr>
        <w:t xml:space="preserve">           </w:t>
      </w:r>
      <w:r>
        <w:rPr>
          <w:sz w:val="22"/>
          <w:szCs w:val="22"/>
          <w:lang w:val="mn-MN"/>
        </w:rPr>
        <w:tab/>
      </w:r>
      <w:r>
        <w:rPr>
          <w:sz w:val="22"/>
          <w:szCs w:val="22"/>
          <w:lang w:val="mn-MN"/>
        </w:rPr>
        <w:tab/>
        <w:t xml:space="preserve"> </w:t>
      </w:r>
      <w:r>
        <w:rPr>
          <w:rFonts w:ascii="Arial" w:hAnsi="Arial" w:cs="Arial"/>
          <w:sz w:val="22"/>
          <w:szCs w:val="22"/>
          <w:lang w:val="mn-MN"/>
        </w:rPr>
        <w:t xml:space="preserve">Тендерт оролцогч нь санхүүгийн болон туршлагын дараах шаардлагыг хангасан байна. Үүнд: </w:t>
      </w:r>
    </w:p>
    <w:p w:rsidR="00B04B2C" w:rsidRDefault="00B04B2C" w:rsidP="00B04B2C">
      <w:pPr>
        <w:pStyle w:val="Default"/>
        <w:rPr>
          <w:b/>
          <w:bCs/>
          <w:color w:val="003399"/>
          <w:sz w:val="22"/>
          <w:szCs w:val="22"/>
          <w:lang w:val="mn-MN"/>
        </w:rPr>
      </w:pPr>
      <w:r>
        <w:rPr>
          <w:sz w:val="22"/>
          <w:szCs w:val="22"/>
          <w:lang w:val="mn-MN"/>
        </w:rPr>
        <w:t xml:space="preserve">Борлуулалтын хэмжээ:  2016, 2017 оны борлуулалтын орлого нь дундаж нь 200 сая төгрөгөөс </w:t>
      </w:r>
      <w:r>
        <w:rPr>
          <w:b/>
          <w:bCs/>
          <w:color w:val="003399"/>
          <w:sz w:val="22"/>
          <w:szCs w:val="22"/>
          <w:lang w:val="mn-MN"/>
        </w:rPr>
        <w:t xml:space="preserve">багагүй байх </w:t>
      </w:r>
    </w:p>
    <w:p w:rsidR="00B04B2C" w:rsidRDefault="00B04B2C" w:rsidP="00B04B2C">
      <w:pPr>
        <w:pStyle w:val="Default"/>
        <w:rPr>
          <w:sz w:val="22"/>
          <w:szCs w:val="22"/>
          <w:lang w:val="mn-MN"/>
        </w:rPr>
      </w:pPr>
      <w:r>
        <w:rPr>
          <w:sz w:val="22"/>
          <w:szCs w:val="22"/>
          <w:lang w:val="mn-MN"/>
        </w:rPr>
        <w:t xml:space="preserve">Аудитаар баталгаажуулсан санхүүгийн тайлан ирүүлэх жилийн тоо: Сүүлийн 2 жил </w:t>
      </w:r>
      <w:r>
        <w:rPr>
          <w:b/>
          <w:bCs/>
          <w:color w:val="003399"/>
          <w:sz w:val="22"/>
          <w:szCs w:val="22"/>
          <w:lang w:val="mn-MN"/>
        </w:rPr>
        <w:t>2016, 2017  /нотариатаар баталгаажуулсан/</w:t>
      </w:r>
      <w:r>
        <w:rPr>
          <w:sz w:val="22"/>
          <w:szCs w:val="22"/>
          <w:lang w:val="mn-MN"/>
        </w:rPr>
        <w:br/>
        <w:t xml:space="preserve">Сүүлийн 2 жилд хэрэгжүүлсэн ижил төстэй ажлыг гүйцэтгэсэн туршлагын талаарх ирүүлэх жилийн тоо:  2016, 2017 онуудад хийсэн ажил, Зураг, гэрээ, акт, дүгнэлтийн хамт /Зөвхөн барилгын болон тохижилтын ажил байх/ </w:t>
      </w:r>
    </w:p>
    <w:p w:rsidR="00B04B2C" w:rsidRDefault="00B04B2C" w:rsidP="00B04B2C">
      <w:pPr>
        <w:pStyle w:val="Default"/>
        <w:rPr>
          <w:b/>
          <w:bCs/>
          <w:color w:val="003399"/>
          <w:sz w:val="22"/>
          <w:szCs w:val="22"/>
          <w:lang w:val="mn-MN"/>
        </w:rPr>
      </w:pPr>
    </w:p>
    <w:p w:rsidR="00B04B2C" w:rsidRDefault="00B04B2C" w:rsidP="00B04B2C">
      <w:pPr>
        <w:pStyle w:val="Default"/>
        <w:rPr>
          <w:sz w:val="22"/>
          <w:szCs w:val="22"/>
          <w:lang w:val="mn-MN"/>
        </w:rPr>
      </w:pPr>
      <w:r>
        <w:rPr>
          <w:b/>
          <w:sz w:val="22"/>
          <w:szCs w:val="22"/>
          <w:lang w:val="mn-MN"/>
        </w:rPr>
        <w:t xml:space="preserve">Тусгай зөвшөөрөл шаардлагатай </w:t>
      </w:r>
      <w:r>
        <w:rPr>
          <w:b/>
          <w:color w:val="auto"/>
          <w:sz w:val="22"/>
          <w:szCs w:val="22"/>
          <w:lang w:val="mn-MN"/>
        </w:rPr>
        <w:t xml:space="preserve">: </w:t>
      </w:r>
      <w:r>
        <w:rPr>
          <w:bCs/>
          <w:sz w:val="22"/>
          <w:szCs w:val="22"/>
          <w:lang w:val="mn-MN"/>
        </w:rPr>
        <w:t xml:space="preserve">Барилга угсралтын тусгай зөвшөөрлтэй байх бөгөөд  2.1.1 </w:t>
      </w:r>
      <w:r>
        <w:rPr>
          <w:iCs/>
          <w:sz w:val="22"/>
          <w:szCs w:val="22"/>
          <w:lang w:val="mn-MN"/>
        </w:rPr>
        <w:t xml:space="preserve"> буюу барилгын засвар,засал чимэглэл,орчны тохижилт гэсэн заалттай байна</w:t>
      </w:r>
    </w:p>
    <w:p w:rsidR="00B04B2C" w:rsidRDefault="00B04B2C" w:rsidP="00B04B2C">
      <w:pPr>
        <w:rPr>
          <w:sz w:val="22"/>
          <w:szCs w:val="22"/>
          <w:lang w:val="mn-MN"/>
        </w:rPr>
      </w:pPr>
      <w:r>
        <w:rPr>
          <w:sz w:val="22"/>
          <w:szCs w:val="22"/>
          <w:lang w:val="mn-MN"/>
        </w:rPr>
        <w:t xml:space="preserve">        </w:t>
      </w:r>
    </w:p>
    <w:p w:rsidR="00B04B2C" w:rsidRDefault="00B04B2C" w:rsidP="00B04B2C">
      <w:pPr>
        <w:pStyle w:val="BodyTextIndent"/>
        <w:spacing w:line="240" w:lineRule="exact"/>
        <w:ind w:left="390" w:firstLine="0"/>
        <w:rPr>
          <w:rFonts w:ascii="Arial" w:hAnsi="Arial" w:cs="Arial"/>
          <w:sz w:val="22"/>
          <w:szCs w:val="22"/>
          <w:lang w:val="mn-MN"/>
        </w:rPr>
      </w:pPr>
      <w:r>
        <w:rPr>
          <w:rFonts w:ascii="Arial" w:hAnsi="Arial" w:cs="Arial"/>
          <w:sz w:val="22"/>
          <w:szCs w:val="22"/>
          <w:lang w:val="mn-MN"/>
        </w:rPr>
        <w:t xml:space="preserve">Цахим тендерт  оролцогч нь </w:t>
      </w:r>
      <w:r>
        <w:rPr>
          <w:szCs w:val="24"/>
          <w:lang w:val="mn-MN"/>
        </w:rPr>
        <w:t xml:space="preserve">3113877 </w:t>
      </w:r>
      <w:r>
        <w:rPr>
          <w:rFonts w:ascii="Arial" w:hAnsi="Arial" w:cs="Arial"/>
          <w:b/>
          <w:sz w:val="22"/>
          <w:szCs w:val="22"/>
          <w:lang w:val="mn-MN"/>
        </w:rPr>
        <w:t>төгрөгийн дүнтэй</w:t>
      </w:r>
      <w:r>
        <w:rPr>
          <w:rFonts w:ascii="Arial" w:hAnsi="Arial" w:cs="Arial"/>
          <w:sz w:val="22"/>
          <w:szCs w:val="22"/>
          <w:lang w:val="mn-MN"/>
        </w:rPr>
        <w:t xml:space="preserve"> тендерийн баталгаа гаргана. </w:t>
      </w:r>
    </w:p>
    <w:p w:rsidR="00B04B2C" w:rsidRDefault="00B04B2C" w:rsidP="00B04B2C">
      <w:pPr>
        <w:ind w:firstLine="0"/>
        <w:rPr>
          <w:sz w:val="22"/>
          <w:szCs w:val="22"/>
          <w:lang w:val="mn-MN"/>
        </w:rPr>
      </w:pPr>
    </w:p>
    <w:p w:rsidR="00B04B2C" w:rsidRDefault="00B04B2C" w:rsidP="00B04B2C">
      <w:pPr>
        <w:pStyle w:val="BodyTextIndent"/>
        <w:ind w:left="0" w:firstLine="567"/>
        <w:rPr>
          <w:rFonts w:ascii="Arial" w:hAnsi="Arial" w:cs="Arial"/>
          <w:sz w:val="20"/>
          <w:lang w:val="mn-MN"/>
        </w:rPr>
      </w:pPr>
      <w:r>
        <w:rPr>
          <w:rFonts w:ascii="Arial" w:hAnsi="Arial" w:cs="Arial"/>
          <w:sz w:val="22"/>
          <w:szCs w:val="22"/>
          <w:lang w:val="mn-MN"/>
        </w:rPr>
        <w:t xml:space="preserve">Тендерийг </w:t>
      </w:r>
      <w:r>
        <w:rPr>
          <w:rFonts w:ascii="Arial" w:hAnsi="Arial" w:cs="Arial"/>
          <w:b/>
          <w:bCs/>
          <w:color w:val="003399"/>
          <w:sz w:val="22"/>
          <w:szCs w:val="22"/>
          <w:lang w:val="mn-MN"/>
        </w:rPr>
        <w:t>2018 оны 5-р сарын 14 -</w:t>
      </w:r>
      <w:r>
        <w:rPr>
          <w:rFonts w:ascii="Arial" w:hAnsi="Arial" w:cs="Arial"/>
          <w:sz w:val="22"/>
          <w:szCs w:val="22"/>
          <w:lang w:val="mn-MN"/>
        </w:rPr>
        <w:t xml:space="preserve"> ний өдрийн </w:t>
      </w:r>
      <w:r>
        <w:rPr>
          <w:rFonts w:ascii="Arial" w:hAnsi="Arial" w:cs="Arial"/>
          <w:b/>
          <w:bCs/>
          <w:color w:val="003399"/>
          <w:sz w:val="22"/>
          <w:szCs w:val="22"/>
          <w:lang w:val="mn-MN"/>
        </w:rPr>
        <w:t>10</w:t>
      </w:r>
      <w:r>
        <w:rPr>
          <w:rFonts w:ascii="Arial" w:hAnsi="Arial" w:cs="Arial"/>
          <w:sz w:val="22"/>
          <w:szCs w:val="22"/>
          <w:lang w:val="mn-MN"/>
        </w:rPr>
        <w:t xml:space="preserve"> цаг </w:t>
      </w:r>
      <w:r>
        <w:rPr>
          <w:rFonts w:ascii="Arial" w:hAnsi="Arial" w:cs="Arial"/>
          <w:b/>
          <w:bCs/>
          <w:color w:val="003399"/>
          <w:sz w:val="22"/>
          <w:szCs w:val="22"/>
          <w:lang w:val="mn-MN"/>
        </w:rPr>
        <w:t>00</w:t>
      </w:r>
      <w:r>
        <w:rPr>
          <w:rFonts w:ascii="Arial" w:hAnsi="Arial" w:cs="Arial"/>
          <w:sz w:val="22"/>
          <w:szCs w:val="22"/>
          <w:lang w:val="mn-MN"/>
        </w:rPr>
        <w:t xml:space="preserve"> минутаас өмнө </w:t>
      </w:r>
      <w:r>
        <w:rPr>
          <w:rFonts w:ascii="Arial" w:hAnsi="Arial" w:cs="Arial"/>
          <w:bCs/>
          <w:iCs/>
          <w:sz w:val="20"/>
          <w:lang w:val="mn-MN"/>
        </w:rPr>
        <w:t>www.tender.gov.mn</w:t>
      </w:r>
      <w:r>
        <w:rPr>
          <w:rFonts w:ascii="Arial" w:hAnsi="Arial" w:cs="Arial"/>
          <w:sz w:val="20"/>
          <w:lang w:val="mn-MN"/>
        </w:rPr>
        <w:t xml:space="preserve"> хаягаар ирүүлнэ.</w:t>
      </w:r>
    </w:p>
    <w:p w:rsidR="00B04B2C" w:rsidRDefault="00B04B2C" w:rsidP="00B04B2C">
      <w:pPr>
        <w:pStyle w:val="BodyTextIndent"/>
        <w:ind w:left="0" w:firstLine="567"/>
        <w:rPr>
          <w:rFonts w:ascii="Arial" w:hAnsi="Arial" w:cs="Arial"/>
          <w:sz w:val="20"/>
          <w:lang w:val="mn-MN"/>
        </w:rPr>
      </w:pPr>
    </w:p>
    <w:p w:rsidR="00B04B2C" w:rsidRDefault="00B04B2C" w:rsidP="00B04B2C">
      <w:pPr>
        <w:ind w:firstLine="567"/>
        <w:rPr>
          <w:rFonts w:ascii="Arial" w:hAnsi="Arial" w:cs="Arial"/>
          <w:sz w:val="22"/>
          <w:szCs w:val="22"/>
          <w:lang w:val="mn-MN"/>
        </w:rPr>
      </w:pPr>
      <w:r>
        <w:rPr>
          <w:rFonts w:ascii="Arial" w:hAnsi="Arial" w:cs="Arial"/>
          <w:sz w:val="22"/>
          <w:szCs w:val="22"/>
          <w:lang w:val="mn-MN"/>
        </w:rPr>
        <w:t xml:space="preserve">Нээлтэд оролцох хүсэлтэй тендерт оролцогчдыг байлцуулан тендерийг </w:t>
      </w:r>
      <w:r>
        <w:rPr>
          <w:rFonts w:ascii="Arial" w:hAnsi="Arial" w:cs="Arial"/>
          <w:b/>
          <w:bCs/>
          <w:color w:val="003399"/>
          <w:sz w:val="22"/>
          <w:szCs w:val="22"/>
          <w:lang w:val="mn-MN"/>
        </w:rPr>
        <w:t xml:space="preserve">2018 оны 5-р сарын 14 </w:t>
      </w:r>
      <w:r>
        <w:rPr>
          <w:rFonts w:ascii="Arial" w:hAnsi="Arial" w:cs="Arial"/>
          <w:sz w:val="22"/>
          <w:szCs w:val="22"/>
          <w:lang w:val="mn-MN"/>
        </w:rPr>
        <w:t xml:space="preserve">-ний өдрийн, </w:t>
      </w:r>
      <w:r>
        <w:rPr>
          <w:rFonts w:ascii="Arial" w:hAnsi="Arial" w:cs="Arial"/>
          <w:b/>
          <w:bCs/>
          <w:color w:val="003399"/>
          <w:sz w:val="22"/>
          <w:szCs w:val="22"/>
          <w:lang w:val="mn-MN"/>
        </w:rPr>
        <w:t>10</w:t>
      </w:r>
      <w:r>
        <w:rPr>
          <w:rFonts w:ascii="Arial" w:hAnsi="Arial" w:cs="Arial"/>
          <w:sz w:val="22"/>
          <w:szCs w:val="22"/>
          <w:lang w:val="mn-MN"/>
        </w:rPr>
        <w:t xml:space="preserve"> цаг </w:t>
      </w:r>
      <w:r>
        <w:rPr>
          <w:rFonts w:ascii="Arial" w:hAnsi="Arial" w:cs="Arial"/>
          <w:b/>
          <w:bCs/>
          <w:color w:val="003399"/>
          <w:sz w:val="22"/>
          <w:szCs w:val="22"/>
          <w:lang w:val="mn-MN"/>
        </w:rPr>
        <w:t>30</w:t>
      </w:r>
      <w:r>
        <w:rPr>
          <w:rFonts w:ascii="Arial" w:hAnsi="Arial" w:cs="Arial"/>
          <w:sz w:val="22"/>
          <w:szCs w:val="22"/>
          <w:lang w:val="mn-MN"/>
        </w:rPr>
        <w:t xml:space="preserve"> минутад нээнэ. </w:t>
      </w:r>
    </w:p>
    <w:p w:rsidR="00B04B2C" w:rsidRDefault="00B04B2C" w:rsidP="00B04B2C">
      <w:pPr>
        <w:rPr>
          <w:rFonts w:ascii="Arial" w:hAnsi="Arial" w:cs="Arial"/>
          <w:sz w:val="22"/>
          <w:szCs w:val="22"/>
          <w:lang w:val="mn-MN"/>
        </w:rPr>
      </w:pPr>
    </w:p>
    <w:p w:rsidR="00B04B2C" w:rsidRDefault="00B04B2C" w:rsidP="00B04B2C">
      <w:pPr>
        <w:spacing w:after="240"/>
        <w:rPr>
          <w:sz w:val="22"/>
          <w:szCs w:val="22"/>
          <w:lang w:val="mn-MN"/>
        </w:rPr>
      </w:pPr>
      <w:r>
        <w:rPr>
          <w:b/>
          <w:bCs/>
          <w:color w:val="003399"/>
          <w:sz w:val="22"/>
          <w:szCs w:val="22"/>
          <w:lang w:val="mn-MN"/>
        </w:rPr>
        <w:t xml:space="preserve">            Гадаадын этгээд тендерт оролцох эрхгүй. </w:t>
      </w:r>
      <w:r>
        <w:rPr>
          <w:b/>
          <w:bCs/>
          <w:color w:val="003399"/>
          <w:sz w:val="22"/>
          <w:szCs w:val="22"/>
          <w:lang w:val="mn-MN"/>
        </w:rPr>
        <w:br/>
        <w:t xml:space="preserve">Дотоодын давуу эрхийн зөрүү тооцно. </w:t>
      </w:r>
    </w:p>
    <w:p w:rsidR="00B04B2C" w:rsidRDefault="00B04B2C" w:rsidP="00B04B2C">
      <w:pPr>
        <w:rPr>
          <w:sz w:val="22"/>
          <w:szCs w:val="22"/>
          <w:lang w:val="mn-MN"/>
        </w:rPr>
      </w:pPr>
      <w:r>
        <w:rPr>
          <w:sz w:val="22"/>
          <w:szCs w:val="22"/>
          <w:lang w:val="mn-MN"/>
        </w:rPr>
        <w:t xml:space="preserve">            </w:t>
      </w:r>
    </w:p>
    <w:p w:rsidR="00B04B2C" w:rsidRDefault="00B04B2C" w:rsidP="00B04B2C">
      <w:pPr>
        <w:jc w:val="center"/>
        <w:rPr>
          <w:sz w:val="22"/>
          <w:szCs w:val="22"/>
          <w:lang w:val="mn-MN"/>
        </w:rPr>
      </w:pPr>
      <w:r>
        <w:rPr>
          <w:sz w:val="22"/>
          <w:szCs w:val="22"/>
          <w:lang w:val="mn-MN"/>
        </w:rPr>
        <w:t xml:space="preserve">Сонирхсон этгээд бусад мэдээллийг </w:t>
      </w:r>
    </w:p>
    <w:p w:rsidR="00B04B2C" w:rsidRDefault="00B04B2C" w:rsidP="00B04B2C">
      <w:pPr>
        <w:jc w:val="center"/>
        <w:rPr>
          <w:b/>
          <w:bCs/>
          <w:color w:val="003399"/>
          <w:sz w:val="22"/>
          <w:szCs w:val="22"/>
          <w:lang w:val="mn-MN"/>
        </w:rPr>
      </w:pPr>
      <w:r>
        <w:rPr>
          <w:sz w:val="22"/>
          <w:szCs w:val="22"/>
          <w:lang w:val="mn-MN"/>
        </w:rPr>
        <w:t>доорх хаягаар авч болно.</w:t>
      </w:r>
      <w:r>
        <w:rPr>
          <w:sz w:val="22"/>
          <w:szCs w:val="22"/>
          <w:lang w:val="mn-MN"/>
        </w:rPr>
        <w:br/>
      </w:r>
      <w:r>
        <w:rPr>
          <w:sz w:val="22"/>
          <w:szCs w:val="22"/>
          <w:lang w:val="mn-MN"/>
        </w:rPr>
        <w:br/>
      </w:r>
      <w:r>
        <w:rPr>
          <w:b/>
          <w:bCs/>
          <w:color w:val="003399"/>
          <w:sz w:val="22"/>
          <w:szCs w:val="22"/>
          <w:lang w:val="mn-MN"/>
        </w:rPr>
        <w:t>Дундговь аймаг, Орон нутгийн өмчийн газар</w:t>
      </w:r>
    </w:p>
    <w:p w:rsidR="00B04B2C" w:rsidRDefault="00B04B2C" w:rsidP="00B04B2C">
      <w:pPr>
        <w:jc w:val="center"/>
        <w:rPr>
          <w:sz w:val="22"/>
          <w:szCs w:val="22"/>
        </w:rPr>
      </w:pPr>
      <w:r>
        <w:rPr>
          <w:b/>
          <w:bCs/>
          <w:color w:val="003399"/>
          <w:sz w:val="22"/>
          <w:szCs w:val="22"/>
          <w:lang w:val="mn-MN"/>
        </w:rPr>
        <w:t>Утас:</w:t>
      </w:r>
      <w:r>
        <w:rPr>
          <w:b/>
          <w:bCs/>
          <w:color w:val="003399"/>
          <w:sz w:val="22"/>
          <w:szCs w:val="22"/>
        </w:rPr>
        <w:t xml:space="preserve"> 70593399</w:t>
      </w:r>
      <w:r>
        <w:rPr>
          <w:sz w:val="22"/>
          <w:szCs w:val="22"/>
        </w:rPr>
        <w:t xml:space="preserve"> </w:t>
      </w:r>
    </w:p>
    <w:p w:rsidR="00B04B2C" w:rsidRDefault="00B04B2C" w:rsidP="00B04B2C">
      <w:pPr>
        <w:pStyle w:val="Heading2"/>
        <w:ind w:firstLine="0"/>
        <w:jc w:val="center"/>
        <w:rPr>
          <w:rFonts w:ascii="Arial" w:hAnsi="Arial" w:cs="Arial"/>
          <w:lang w:val="mn-MN"/>
        </w:rPr>
      </w:pPr>
    </w:p>
    <w:p w:rsidR="00B04B2C" w:rsidRDefault="00B04B2C" w:rsidP="00B04B2C">
      <w:pPr>
        <w:ind w:firstLine="0"/>
        <w:rPr>
          <w:rFonts w:ascii="Arial" w:hAnsi="Arial" w:cs="Arial"/>
          <w:b/>
          <w:bCs/>
          <w:lang w:val="mn-MN"/>
        </w:rPr>
      </w:pPr>
    </w:p>
    <w:p w:rsidR="00B07C8F" w:rsidRDefault="00B04B2C">
      <w:bookmarkStart w:id="0" w:name="_GoBack"/>
      <w:bookmarkEnd w:id="0"/>
    </w:p>
    <w:sectPr w:rsidR="00B07C8F" w:rsidSect="00B04B2C">
      <w:pgSz w:w="11907" w:h="16839" w:code="9"/>
      <w:pgMar w:top="1134" w:right="9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Mon">
    <w:altName w:val="Microsoft YaHei"/>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19"/>
    <w:rsid w:val="0062307D"/>
    <w:rsid w:val="006B3C99"/>
    <w:rsid w:val="00804873"/>
    <w:rsid w:val="00A01222"/>
    <w:rsid w:val="00B04B2C"/>
    <w:rsid w:val="00C25EBB"/>
    <w:rsid w:val="00D42A19"/>
    <w:rsid w:val="00D97667"/>
    <w:rsid w:val="00EC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2C"/>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semiHidden/>
    <w:unhideWhenUsed/>
    <w:qFormat/>
    <w:rsid w:val="00B04B2C"/>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4B2C"/>
    <w:rPr>
      <w:rFonts w:ascii="Arial Mon" w:eastAsia="Times New Roman" w:hAnsi="Arial Mon" w:cs="Times New Roman"/>
      <w:sz w:val="24"/>
      <w:szCs w:val="20"/>
      <w:lang w:eastAsia="en-US"/>
    </w:rPr>
  </w:style>
  <w:style w:type="paragraph" w:styleId="BodyTextIndent">
    <w:name w:val="Body Text Indent"/>
    <w:basedOn w:val="Normal"/>
    <w:link w:val="BodyTextIndentChar"/>
    <w:semiHidden/>
    <w:unhideWhenUsed/>
    <w:rsid w:val="00B04B2C"/>
    <w:pPr>
      <w:ind w:left="1440" w:hanging="731"/>
      <w:jc w:val="both"/>
    </w:pPr>
    <w:rPr>
      <w:rFonts w:ascii="Arial Mon" w:hAnsi="Arial Mon"/>
      <w:sz w:val="24"/>
    </w:rPr>
  </w:style>
  <w:style w:type="character" w:customStyle="1" w:styleId="BodyTextIndentChar">
    <w:name w:val="Body Text Indent Char"/>
    <w:basedOn w:val="DefaultParagraphFont"/>
    <w:link w:val="BodyTextIndent"/>
    <w:semiHidden/>
    <w:rsid w:val="00B04B2C"/>
    <w:rPr>
      <w:rFonts w:ascii="Arial Mon" w:eastAsia="Times New Roman" w:hAnsi="Arial Mon" w:cs="Times New Roman"/>
      <w:sz w:val="24"/>
      <w:szCs w:val="20"/>
      <w:lang w:eastAsia="en-US"/>
    </w:rPr>
  </w:style>
  <w:style w:type="paragraph" w:customStyle="1" w:styleId="Default">
    <w:name w:val="Default"/>
    <w:rsid w:val="00B04B2C"/>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B2C"/>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semiHidden/>
    <w:unhideWhenUsed/>
    <w:qFormat/>
    <w:rsid w:val="00B04B2C"/>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B04B2C"/>
    <w:rPr>
      <w:rFonts w:ascii="Arial Mon" w:eastAsia="Times New Roman" w:hAnsi="Arial Mon" w:cs="Times New Roman"/>
      <w:sz w:val="24"/>
      <w:szCs w:val="20"/>
      <w:lang w:eastAsia="en-US"/>
    </w:rPr>
  </w:style>
  <w:style w:type="paragraph" w:styleId="BodyTextIndent">
    <w:name w:val="Body Text Indent"/>
    <w:basedOn w:val="Normal"/>
    <w:link w:val="BodyTextIndentChar"/>
    <w:semiHidden/>
    <w:unhideWhenUsed/>
    <w:rsid w:val="00B04B2C"/>
    <w:pPr>
      <w:ind w:left="1440" w:hanging="731"/>
      <w:jc w:val="both"/>
    </w:pPr>
    <w:rPr>
      <w:rFonts w:ascii="Arial Mon" w:hAnsi="Arial Mon"/>
      <w:sz w:val="24"/>
    </w:rPr>
  </w:style>
  <w:style w:type="character" w:customStyle="1" w:styleId="BodyTextIndentChar">
    <w:name w:val="Body Text Indent Char"/>
    <w:basedOn w:val="DefaultParagraphFont"/>
    <w:link w:val="BodyTextIndent"/>
    <w:semiHidden/>
    <w:rsid w:val="00B04B2C"/>
    <w:rPr>
      <w:rFonts w:ascii="Arial Mon" w:eastAsia="Times New Roman" w:hAnsi="Arial Mon" w:cs="Times New Roman"/>
      <w:sz w:val="24"/>
      <w:szCs w:val="20"/>
      <w:lang w:eastAsia="en-US"/>
    </w:rPr>
  </w:style>
  <w:style w:type="paragraph" w:customStyle="1" w:styleId="Default">
    <w:name w:val="Default"/>
    <w:rsid w:val="00B04B2C"/>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2018-04-09T02:51:00Z</dcterms:created>
  <dcterms:modified xsi:type="dcterms:W3CDTF">2018-04-09T02:52:00Z</dcterms:modified>
</cp:coreProperties>
</file>